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025" w:rsidRDefault="00573C06">
      <w:pPr>
        <w:pStyle w:val="Title"/>
        <w:spacing w:after="0"/>
        <w:jc w:val="center"/>
        <w:rPr>
          <w:rFonts w:ascii="Arial" w:hAnsi="Arial" w:cs="Arial"/>
          <w:color w:val="C0504D" w:themeColor="accent2"/>
          <w:sz w:val="40"/>
          <w:szCs w:val="40"/>
        </w:rPr>
      </w:pPr>
      <w:r>
        <w:rPr>
          <w:rFonts w:ascii="Arial" w:hAnsi="Arial" w:cs="Arial"/>
          <w:color w:val="C0504D" w:themeColor="accent2"/>
          <w:sz w:val="40"/>
          <w:szCs w:val="40"/>
        </w:rPr>
        <w:t>Standard Operating Procedures (SOP) of the</w:t>
      </w:r>
    </w:p>
    <w:p w:rsidR="00B44025" w:rsidRDefault="00573C06">
      <w:pPr>
        <w:pStyle w:val="Title"/>
        <w:spacing w:after="0"/>
        <w:jc w:val="center"/>
        <w:rPr>
          <w:rFonts w:ascii="Arial" w:hAnsi="Arial" w:cs="Arial"/>
          <w:color w:val="C0504D" w:themeColor="accent2"/>
          <w:sz w:val="40"/>
          <w:szCs w:val="40"/>
        </w:rPr>
      </w:pPr>
      <w:r>
        <w:rPr>
          <w:rFonts w:ascii="Arial" w:hAnsi="Arial" w:cs="Arial"/>
          <w:color w:val="C0504D" w:themeColor="accent2"/>
          <w:sz w:val="40"/>
          <w:szCs w:val="40"/>
        </w:rPr>
        <w:t xml:space="preserve">Nigeria Red Cross Society–NRCS </w:t>
      </w:r>
      <w:r>
        <w:rPr>
          <w:rFonts w:ascii="Arial" w:hAnsi="Arial" w:cs="Arial"/>
          <w:color w:val="C0504D" w:themeColor="accent2"/>
          <w:sz w:val="40"/>
          <w:szCs w:val="40"/>
          <w:lang w:val="en-US"/>
        </w:rPr>
        <w:t xml:space="preserve">Country-wide </w:t>
      </w:r>
      <w:r>
        <w:rPr>
          <w:rFonts w:ascii="Arial" w:hAnsi="Arial" w:cs="Arial"/>
          <w:color w:val="C0504D" w:themeColor="accent2"/>
          <w:sz w:val="40"/>
          <w:szCs w:val="40"/>
        </w:rPr>
        <w:t>Implementation</w:t>
      </w:r>
      <w:r>
        <w:rPr>
          <w:rFonts w:ascii="Arial" w:hAnsi="Arial" w:cs="Arial"/>
          <w:color w:val="C0504D" w:themeColor="accent2"/>
          <w:sz w:val="40"/>
          <w:szCs w:val="40"/>
          <w:lang w:val="en-US"/>
        </w:rPr>
        <w:t>/</w:t>
      </w:r>
      <w:r>
        <w:rPr>
          <w:rFonts w:ascii="Arial" w:hAnsi="Arial" w:cs="Arial"/>
          <w:color w:val="C0504D" w:themeColor="accent2"/>
          <w:sz w:val="40"/>
          <w:szCs w:val="40"/>
        </w:rPr>
        <w:t>Support Programme &amp;  Fina</w:t>
      </w:r>
      <w:bookmarkStart w:id="0" w:name="_GoBack"/>
      <w:bookmarkEnd w:id="0"/>
      <w:r>
        <w:rPr>
          <w:rFonts w:ascii="Arial" w:hAnsi="Arial" w:cs="Arial"/>
          <w:color w:val="C0504D" w:themeColor="accent2"/>
          <w:sz w:val="40"/>
          <w:szCs w:val="40"/>
        </w:rPr>
        <w:t>ncial Service Providers (FSP).</w:t>
      </w:r>
    </w:p>
    <w:p w:rsidR="00B44025" w:rsidRDefault="00573C06">
      <w:pPr>
        <w:pStyle w:val="Heading2"/>
        <w:spacing w:before="0"/>
        <w:rPr>
          <w:rFonts w:ascii="Arial" w:hAnsi="Arial" w:cs="Arial"/>
          <w:color w:val="C0504D" w:themeColor="accent2"/>
          <w:sz w:val="28"/>
          <w:szCs w:val="28"/>
        </w:rPr>
      </w:pPr>
      <w:r>
        <w:rPr>
          <w:rFonts w:ascii="Arial" w:hAnsi="Arial" w:cs="Arial"/>
          <w:color w:val="C0504D" w:themeColor="accent2"/>
          <w:sz w:val="28"/>
          <w:szCs w:val="28"/>
        </w:rPr>
        <w:t>Program Activity: Cash Transfer</w:t>
      </w:r>
    </w:p>
    <w:p w:rsidR="00B44025" w:rsidRDefault="00573C06">
      <w:pPr>
        <w:pStyle w:val="Heading2"/>
        <w:spacing w:before="0"/>
        <w:rPr>
          <w:rFonts w:ascii="Arial" w:hAnsi="Arial" w:cs="Arial"/>
          <w:color w:val="C0504D" w:themeColor="accent2"/>
          <w:sz w:val="28"/>
          <w:szCs w:val="28"/>
        </w:rPr>
      </w:pPr>
      <w:r>
        <w:rPr>
          <w:rFonts w:ascii="Arial" w:hAnsi="Arial" w:cs="Arial"/>
          <w:color w:val="C0504D" w:themeColor="accent2"/>
          <w:sz w:val="28"/>
          <w:szCs w:val="28"/>
        </w:rPr>
        <w:t xml:space="preserve">Modality: Cash transfer through </w:t>
      </w:r>
      <w:r>
        <w:rPr>
          <w:rFonts w:ascii="Arial" w:hAnsi="Arial" w:cs="Arial"/>
          <w:color w:val="C0504D" w:themeColor="accent2"/>
          <w:sz w:val="28"/>
          <w:szCs w:val="28"/>
          <w:lang w:val="en-US"/>
        </w:rPr>
        <w:t>Cash/pre-paid</w:t>
      </w:r>
      <w:r>
        <w:rPr>
          <w:rFonts w:ascii="Arial" w:hAnsi="Arial" w:cs="Arial"/>
          <w:color w:val="C0504D" w:themeColor="accent2"/>
          <w:sz w:val="28"/>
          <w:szCs w:val="28"/>
        </w:rPr>
        <w:t xml:space="preserve"> card as  Agreed Processes and Procedures </w:t>
      </w:r>
    </w:p>
    <w:p w:rsidR="00B44025" w:rsidRDefault="00B44025">
      <w:pPr>
        <w:pStyle w:val="Heading1"/>
        <w:spacing w:before="0"/>
        <w:rPr>
          <w:rFonts w:ascii="Arial" w:hAnsi="Arial" w:cs="Arial"/>
        </w:rPr>
      </w:pPr>
    </w:p>
    <w:p w:rsidR="00B44025" w:rsidRDefault="00573C06">
      <w:pPr>
        <w:pStyle w:val="Heading2"/>
        <w:spacing w:before="0"/>
        <w:ind w:left="360"/>
        <w:rPr>
          <w:rFonts w:ascii="Arial" w:hAnsi="Arial" w:cs="Arial"/>
          <w:color w:val="auto"/>
          <w:sz w:val="28"/>
          <w:szCs w:val="28"/>
        </w:rPr>
      </w:pPr>
      <w:r>
        <w:rPr>
          <w:rFonts w:ascii="Arial" w:hAnsi="Arial" w:cs="Arial"/>
          <w:color w:val="auto"/>
          <w:sz w:val="28"/>
          <w:szCs w:val="28"/>
        </w:rPr>
        <w:t>Background Information</w:t>
      </w:r>
    </w:p>
    <w:p w:rsidR="00B44025" w:rsidRDefault="00573C06">
      <w:pPr>
        <w:jc w:val="both"/>
        <w:rPr>
          <w:rFonts w:ascii="Arial" w:eastAsiaTheme="minorEastAsia" w:hAnsi="Arial" w:cs="Arial"/>
          <w:sz w:val="24"/>
          <w:szCs w:val="24"/>
        </w:rPr>
      </w:pPr>
      <w:bookmarkStart w:id="1" w:name="_Hlk117070893"/>
      <w:bookmarkStart w:id="2" w:name="_Hlk530380169"/>
      <w:r>
        <w:rPr>
          <w:rFonts w:ascii="Arial" w:eastAsiaTheme="minorEastAsia" w:hAnsi="Arial" w:cs="Arial"/>
          <w:sz w:val="24"/>
          <w:szCs w:val="24"/>
        </w:rPr>
        <w:t>Nigeria is experiencing the worst floods in at least a decade, with a widespread impact in 33 of the country’s 36 states. Ongoing floods which are now receding in most states damaged homes,</w:t>
      </w:r>
      <w:r>
        <w:rPr>
          <w:rFonts w:ascii="Arial" w:eastAsiaTheme="minorEastAsia" w:hAnsi="Arial" w:cs="Arial"/>
          <w:sz w:val="24"/>
          <w:szCs w:val="24"/>
        </w:rPr>
        <w:t xml:space="preserve"> and infrastructure, destroying farmland and displacing people from their communities. The latest reports confirm that at least 2.8 million people have been affected, at least 6123 lives have been lost, and more than 2,500 injured. Two million people have </w:t>
      </w:r>
      <w:r>
        <w:rPr>
          <w:rFonts w:ascii="Arial" w:eastAsiaTheme="minorEastAsia" w:hAnsi="Arial" w:cs="Arial"/>
          <w:sz w:val="24"/>
          <w:szCs w:val="24"/>
        </w:rPr>
        <w:t>fled or were evacuated from high-risk areas, carrying only the belongings they could take with them, but finding themselves in extremely poor conditions and without sufficient safeguards, exposing them to heightened protection risks. conditions and without</w:t>
      </w:r>
      <w:r>
        <w:rPr>
          <w:rFonts w:ascii="Arial" w:eastAsiaTheme="minorEastAsia" w:hAnsi="Arial" w:cs="Arial"/>
          <w:sz w:val="24"/>
          <w:szCs w:val="24"/>
        </w:rPr>
        <w:t xml:space="preserve"> sufficient safeguards, exposing them to heightened protection risks. </w:t>
      </w:r>
    </w:p>
    <w:p w:rsidR="00B44025" w:rsidRDefault="00573C06">
      <w:pPr>
        <w:pStyle w:val="BodyText2"/>
        <w:spacing w:line="276" w:lineRule="auto"/>
        <w:ind w:left="0"/>
        <w:rPr>
          <w:rFonts w:ascii="Arial" w:eastAsiaTheme="minorEastAsia" w:hAnsi="Arial" w:cs="Arial"/>
          <w:lang w:eastAsia="en-US"/>
        </w:rPr>
      </w:pPr>
      <w:r>
        <w:rPr>
          <w:rFonts w:ascii="Arial" w:eastAsiaTheme="minorEastAsia" w:hAnsi="Arial" w:cs="Arial"/>
          <w:lang w:eastAsia="en-US"/>
        </w:rPr>
        <w:t xml:space="preserve">The immediate effect of this disaster is devastating, with millions of people in need of life-saving humanitarian services </w:t>
      </w:r>
      <w:hyperlink r:id="rId12" w:history="1">
        <w:r>
          <w:rPr>
            <w:rStyle w:val="Hyperlink"/>
            <w:rFonts w:ascii="Arial" w:eastAsiaTheme="minorEastAsia" w:hAnsi="Arial" w:cs="Arial"/>
            <w:color w:val="auto"/>
            <w:u w:val="none"/>
            <w:lang w:eastAsia="en-US"/>
          </w:rPr>
          <w:t>Floods Update</w:t>
        </w:r>
      </w:hyperlink>
      <w:r>
        <w:rPr>
          <w:rFonts w:ascii="Arial" w:eastAsiaTheme="minorEastAsia" w:hAnsi="Arial" w:cs="Arial"/>
          <w:lang w:eastAsia="en-US"/>
        </w:rPr>
        <w:t xml:space="preserve"> such as shelter, water, sanitation, emergency health and food. The medium-term impact has yet to be understood, but the risks of epide</w:t>
      </w:r>
      <w:r>
        <w:rPr>
          <w:rFonts w:ascii="Arial" w:eastAsiaTheme="minorEastAsia" w:hAnsi="Arial" w:cs="Arial"/>
          <w:lang w:eastAsia="en-US"/>
        </w:rPr>
        <w:t>mics (Nigeria has already experienced a spike in cholera this year), respiratory diseases, malnutrition, and protection are imminent. Furthermore, an economic collapse cannot be ruled-out, due to the massive losses in trade, food production, and livelihood</w:t>
      </w:r>
      <w:r>
        <w:rPr>
          <w:rFonts w:ascii="Arial" w:eastAsiaTheme="minorEastAsia" w:hAnsi="Arial" w:cs="Arial"/>
          <w:lang w:eastAsia="en-US"/>
        </w:rPr>
        <w:t>s, which are expected to deeply impact the most vulnerable parts of the population, of which 19.4 million are already experiencing one of the most severe food insecurity crises in Africa.</w:t>
      </w:r>
    </w:p>
    <w:p w:rsidR="00B44025" w:rsidRDefault="00573C06">
      <w:pPr>
        <w:pStyle w:val="BodyText2"/>
        <w:spacing w:line="276" w:lineRule="auto"/>
        <w:ind w:left="0"/>
        <w:rPr>
          <w:rFonts w:ascii="Arial" w:hAnsi="Arial" w:cs="Arial"/>
          <w:lang w:eastAsia="zh-CN"/>
        </w:rPr>
      </w:pPr>
      <w:r>
        <w:rPr>
          <w:rFonts w:ascii="Arial" w:eastAsiaTheme="minorEastAsia" w:hAnsi="Arial" w:cs="Arial"/>
          <w:lang w:eastAsia="en-US"/>
        </w:rPr>
        <w:t xml:space="preserve">The government in its letter conveyed to the </w:t>
      </w:r>
      <w:bookmarkStart w:id="3" w:name="_Int_FlYrCBVL"/>
      <w:r>
        <w:rPr>
          <w:rFonts w:ascii="Arial" w:eastAsiaTheme="minorEastAsia" w:hAnsi="Arial" w:cs="Arial"/>
          <w:lang w:eastAsia="en-US"/>
        </w:rPr>
        <w:t>UN</w:t>
      </w:r>
      <w:bookmarkEnd w:id="3"/>
      <w:r>
        <w:rPr>
          <w:rFonts w:ascii="Arial" w:eastAsiaTheme="minorEastAsia" w:hAnsi="Arial" w:cs="Arial"/>
          <w:lang w:eastAsia="en-US"/>
        </w:rPr>
        <w:t xml:space="preserve"> through </w:t>
      </w:r>
      <w:bookmarkStart w:id="4" w:name="_Int_k97guNFn"/>
      <w:r>
        <w:rPr>
          <w:rFonts w:ascii="Arial" w:eastAsiaTheme="minorEastAsia" w:hAnsi="Arial" w:cs="Arial"/>
          <w:lang w:eastAsia="en-US"/>
        </w:rPr>
        <w:t>National Eme</w:t>
      </w:r>
      <w:r>
        <w:rPr>
          <w:rFonts w:ascii="Arial" w:eastAsiaTheme="minorEastAsia" w:hAnsi="Arial" w:cs="Arial"/>
          <w:lang w:eastAsia="en-US"/>
        </w:rPr>
        <w:t>rgency Management Authority (NEMA</w:t>
      </w:r>
      <w:bookmarkEnd w:id="4"/>
      <w:r>
        <w:rPr>
          <w:rFonts w:ascii="Arial" w:eastAsiaTheme="minorEastAsia" w:hAnsi="Arial" w:cs="Arial"/>
          <w:lang w:eastAsia="en-US"/>
        </w:rPr>
        <w:t xml:space="preserve">) on the 6th of October 2022 sought the assistance of UN and other humanitarian partners for relief items such as food, nutritional food, essential household items, emergency shelter, </w:t>
      </w:r>
      <w:bookmarkStart w:id="5" w:name="_Int_8Zt8Agir"/>
      <w:r>
        <w:rPr>
          <w:rFonts w:ascii="Arial" w:eastAsiaTheme="minorEastAsia" w:hAnsi="Arial" w:cs="Arial"/>
          <w:lang w:eastAsia="en-US"/>
        </w:rPr>
        <w:t>WaSH</w:t>
      </w:r>
      <w:bookmarkEnd w:id="5"/>
      <w:r>
        <w:rPr>
          <w:rFonts w:ascii="Arial" w:eastAsiaTheme="minorEastAsia" w:hAnsi="Arial" w:cs="Arial"/>
          <w:lang w:eastAsia="en-US"/>
        </w:rPr>
        <w:t>, medical supplies, and logistics s</w:t>
      </w:r>
      <w:r>
        <w:rPr>
          <w:rFonts w:ascii="Arial" w:eastAsiaTheme="minorEastAsia" w:hAnsi="Arial" w:cs="Arial"/>
          <w:lang w:eastAsia="en-US"/>
        </w:rPr>
        <w:t>upport.</w:t>
      </w:r>
    </w:p>
    <w:p w:rsidR="00B44025" w:rsidRDefault="00573C06">
      <w:pPr>
        <w:pStyle w:val="BodyText2"/>
        <w:spacing w:line="276" w:lineRule="auto"/>
        <w:ind w:left="0"/>
        <w:rPr>
          <w:rFonts w:ascii="Arial" w:hAnsi="Arial" w:cs="Arial"/>
          <w:highlight w:val="lightGray"/>
          <w:lang w:eastAsia="zh-CN"/>
        </w:rPr>
      </w:pPr>
      <w:r>
        <w:rPr>
          <w:rFonts w:ascii="Arial" w:hAnsi="Arial" w:cs="Arial"/>
          <w:lang w:eastAsia="zh-CN"/>
        </w:rPr>
        <w:t xml:space="preserve">The Nigerian Red Cross Society (NRCS) aims to support the </w:t>
      </w:r>
      <w:r>
        <w:rPr>
          <w:rFonts w:ascii="Arial" w:hAnsi="Arial" w:cs="Arial"/>
          <w:lang w:val="en-US" w:eastAsia="zh-CN"/>
        </w:rPr>
        <w:t xml:space="preserve">Beneficiaries in the </w:t>
      </w:r>
      <w:r>
        <w:rPr>
          <w:rFonts w:ascii="Arial" w:hAnsi="Arial" w:cs="Arial"/>
          <w:lang w:eastAsia="zh-CN"/>
        </w:rPr>
        <w:t xml:space="preserve">most </w:t>
      </w:r>
      <w:r>
        <w:rPr>
          <w:rFonts w:ascii="Arial" w:hAnsi="Arial" w:cs="Arial"/>
          <w:lang w:val="en-US" w:eastAsia="zh-CN"/>
        </w:rPr>
        <w:t xml:space="preserve">affected </w:t>
      </w:r>
      <w:r>
        <w:rPr>
          <w:rFonts w:ascii="Arial" w:hAnsi="Arial" w:cs="Arial"/>
          <w:lang w:eastAsia="zh-CN"/>
        </w:rPr>
        <w:t>disaster-hit states. The response strategy will be to support up to HHs/ people</w:t>
      </w:r>
      <w:r>
        <w:rPr>
          <w:rFonts w:ascii="Arial" w:hAnsi="Arial" w:cs="Arial"/>
          <w:lang w:val="en-US" w:eastAsia="zh-CN"/>
        </w:rPr>
        <w:t xml:space="preserve"> across the 36 states and the FCT with </w:t>
      </w:r>
      <w:r>
        <w:rPr>
          <w:rFonts w:ascii="Arial" w:hAnsi="Arial" w:cs="Arial"/>
          <w:lang w:eastAsia="zh-CN"/>
        </w:rPr>
        <w:t>focus on providing integrated basic n</w:t>
      </w:r>
      <w:r>
        <w:rPr>
          <w:rFonts w:ascii="Arial" w:hAnsi="Arial" w:cs="Arial"/>
          <w:lang w:eastAsia="zh-CN"/>
        </w:rPr>
        <w:t xml:space="preserve">eeds assistance using Cash and Voucher Assistance (CVA) as the response modality. The NRCS will provide unconditional multi-purpose cash transfers to </w:t>
      </w:r>
      <w:r>
        <w:rPr>
          <w:rFonts w:ascii="Arial" w:hAnsi="Arial" w:cs="Arial"/>
          <w:lang w:eastAsia="zh-CN"/>
        </w:rPr>
        <w:lastRenderedPageBreak/>
        <w:t xml:space="preserve">households in </w:t>
      </w:r>
      <w:r>
        <w:rPr>
          <w:rFonts w:ascii="Arial" w:hAnsi="Arial" w:cs="Arial"/>
          <w:lang w:val="en-US" w:eastAsia="zh-CN"/>
        </w:rPr>
        <w:t>the country</w:t>
      </w:r>
      <w:r>
        <w:rPr>
          <w:rFonts w:ascii="Arial" w:hAnsi="Arial" w:cs="Arial"/>
          <w:lang w:eastAsia="zh-CN"/>
        </w:rPr>
        <w:t>, including migrants and IDPs, addressing multi-sectoral immediate and early reco</w:t>
      </w:r>
      <w:r>
        <w:rPr>
          <w:rFonts w:ascii="Arial" w:hAnsi="Arial" w:cs="Arial"/>
          <w:lang w:eastAsia="zh-CN"/>
        </w:rPr>
        <w:t>very needs.</w:t>
      </w:r>
    </w:p>
    <w:tbl>
      <w:tblPr>
        <w:tblW w:w="9080" w:type="dxa"/>
        <w:tblCellMar>
          <w:left w:w="0" w:type="dxa"/>
          <w:right w:w="0" w:type="dxa"/>
        </w:tblCellMar>
        <w:tblLook w:val="04A0"/>
      </w:tblPr>
      <w:tblGrid>
        <w:gridCol w:w="769"/>
        <w:gridCol w:w="1802"/>
        <w:gridCol w:w="2413"/>
        <w:gridCol w:w="2723"/>
        <w:gridCol w:w="1373"/>
      </w:tblGrid>
      <w:tr w:rsidR="00B44025">
        <w:trPr>
          <w:trHeight w:val="277"/>
        </w:trPr>
        <w:tc>
          <w:tcPr>
            <w:tcW w:w="769"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tcPr>
          <w:bookmarkEnd w:id="1"/>
          <w:p w:rsidR="00B44025" w:rsidRDefault="00573C06">
            <w:pPr>
              <w:pStyle w:val="CommentText"/>
              <w:jc w:val="center"/>
              <w:rPr>
                <w:rFonts w:ascii="Arial" w:eastAsia="Times New Roman" w:hAnsi="Arial" w:cs="Arial"/>
                <w:sz w:val="24"/>
                <w:szCs w:val="24"/>
              </w:rPr>
            </w:pPr>
            <w:r>
              <w:rPr>
                <w:rFonts w:ascii="Arial" w:eastAsia="Times New Roman" w:hAnsi="Arial" w:cs="Arial"/>
                <w:b/>
                <w:bCs/>
                <w:sz w:val="24"/>
                <w:szCs w:val="24"/>
              </w:rPr>
              <w:t>S.No</w:t>
            </w:r>
          </w:p>
        </w:tc>
        <w:tc>
          <w:tcPr>
            <w:tcW w:w="1802"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tcPr>
          <w:p w:rsidR="00B44025" w:rsidRDefault="00573C06">
            <w:pPr>
              <w:pStyle w:val="CommentText"/>
              <w:jc w:val="center"/>
              <w:rPr>
                <w:rFonts w:ascii="Arial" w:eastAsia="Times New Roman" w:hAnsi="Arial" w:cs="Arial"/>
                <w:sz w:val="24"/>
                <w:szCs w:val="24"/>
              </w:rPr>
            </w:pPr>
            <w:r>
              <w:rPr>
                <w:rFonts w:ascii="Arial" w:eastAsia="Times New Roman" w:hAnsi="Arial" w:cs="Arial"/>
                <w:b/>
                <w:bCs/>
                <w:sz w:val="24"/>
                <w:szCs w:val="24"/>
              </w:rPr>
              <w:t>States</w:t>
            </w:r>
          </w:p>
        </w:tc>
        <w:tc>
          <w:tcPr>
            <w:tcW w:w="2413"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tcPr>
          <w:p w:rsidR="00B44025" w:rsidRDefault="00573C06">
            <w:pPr>
              <w:pStyle w:val="CommentText"/>
              <w:jc w:val="center"/>
              <w:rPr>
                <w:rFonts w:ascii="Arial" w:eastAsia="Times New Roman" w:hAnsi="Arial" w:cs="Arial"/>
                <w:sz w:val="24"/>
                <w:szCs w:val="24"/>
              </w:rPr>
            </w:pPr>
            <w:r>
              <w:rPr>
                <w:rFonts w:ascii="Arial" w:eastAsia="Times New Roman" w:hAnsi="Arial" w:cs="Arial"/>
                <w:b/>
                <w:bCs/>
                <w:sz w:val="24"/>
                <w:szCs w:val="24"/>
              </w:rPr>
              <w:t>LGAs</w:t>
            </w:r>
          </w:p>
        </w:tc>
        <w:tc>
          <w:tcPr>
            <w:tcW w:w="2723" w:type="dxa"/>
            <w:tcBorders>
              <w:top w:val="single" w:sz="8" w:space="0" w:color="FFFFFF"/>
              <w:left w:val="single" w:sz="8" w:space="0" w:color="FFFFFF"/>
              <w:bottom w:val="single" w:sz="24" w:space="0" w:color="FFFFFF"/>
              <w:right w:val="single" w:sz="8" w:space="0" w:color="FFFFFF"/>
            </w:tcBorders>
            <w:shd w:val="clear" w:color="auto" w:fill="4F81BD"/>
          </w:tcPr>
          <w:p w:rsidR="00B44025" w:rsidRDefault="00573C06">
            <w:pPr>
              <w:pStyle w:val="CommentText"/>
              <w:jc w:val="center"/>
              <w:rPr>
                <w:rFonts w:ascii="Arial" w:eastAsia="Times New Roman" w:hAnsi="Arial" w:cs="Arial"/>
                <w:b/>
                <w:bCs/>
                <w:sz w:val="24"/>
                <w:szCs w:val="24"/>
              </w:rPr>
            </w:pPr>
            <w:r>
              <w:rPr>
                <w:rFonts w:ascii="Arial" w:eastAsia="Times New Roman" w:hAnsi="Arial" w:cs="Arial"/>
                <w:b/>
                <w:bCs/>
                <w:sz w:val="24"/>
                <w:szCs w:val="24"/>
              </w:rPr>
              <w:t>Communities</w:t>
            </w:r>
          </w:p>
        </w:tc>
        <w:tc>
          <w:tcPr>
            <w:tcW w:w="1373" w:type="dxa"/>
            <w:tcBorders>
              <w:top w:val="single" w:sz="8" w:space="0" w:color="FFFFFF"/>
              <w:left w:val="single" w:sz="8" w:space="0" w:color="FFFFFF"/>
              <w:bottom w:val="single" w:sz="24" w:space="0" w:color="FFFFFF"/>
              <w:right w:val="single" w:sz="8" w:space="0" w:color="FFFFFF"/>
            </w:tcBorders>
            <w:shd w:val="clear" w:color="auto" w:fill="4F81BD"/>
          </w:tcPr>
          <w:p w:rsidR="00B44025" w:rsidRDefault="00573C06">
            <w:pPr>
              <w:pStyle w:val="CommentText"/>
              <w:jc w:val="center"/>
              <w:rPr>
                <w:rFonts w:ascii="Arial" w:eastAsia="Times New Roman" w:hAnsi="Arial" w:cs="Arial"/>
                <w:b/>
                <w:bCs/>
                <w:sz w:val="24"/>
                <w:szCs w:val="24"/>
              </w:rPr>
            </w:pPr>
            <w:r>
              <w:rPr>
                <w:rFonts w:ascii="Arial" w:eastAsia="Times New Roman" w:hAnsi="Arial" w:cs="Arial"/>
                <w:b/>
                <w:bCs/>
                <w:sz w:val="24"/>
                <w:szCs w:val="24"/>
              </w:rPr>
              <w:t>Target</w:t>
            </w:r>
          </w:p>
        </w:tc>
      </w:tr>
      <w:tr w:rsidR="00B44025">
        <w:trPr>
          <w:trHeight w:val="292"/>
        </w:trPr>
        <w:tc>
          <w:tcPr>
            <w:tcW w:w="769" w:type="dxa"/>
            <w:tcBorders>
              <w:top w:val="single" w:sz="24" w:space="0" w:color="FFFFFF"/>
              <w:left w:val="single" w:sz="8" w:space="0" w:color="FFFFFF"/>
              <w:bottom w:val="single" w:sz="8" w:space="0" w:color="FFFFFF"/>
              <w:right w:val="single" w:sz="8" w:space="0" w:color="FFFFFF"/>
            </w:tcBorders>
            <w:shd w:val="clear" w:color="auto" w:fill="C6D9F1" w:themeFill="text2" w:themeFillTint="33"/>
            <w:tcMar>
              <w:top w:w="15" w:type="dxa"/>
              <w:left w:w="108" w:type="dxa"/>
              <w:bottom w:w="0" w:type="dxa"/>
              <w:right w:w="108" w:type="dxa"/>
            </w:tcMar>
            <w:vAlign w:val="center"/>
          </w:tcPr>
          <w:p w:rsidR="00B44025" w:rsidRDefault="00573C06">
            <w:pPr>
              <w:pStyle w:val="CommentText"/>
              <w:jc w:val="center"/>
              <w:rPr>
                <w:rFonts w:ascii="Arial" w:eastAsia="Times New Roman" w:hAnsi="Arial" w:cs="Arial"/>
                <w:sz w:val="24"/>
                <w:szCs w:val="24"/>
              </w:rPr>
            </w:pPr>
            <w:r>
              <w:rPr>
                <w:rFonts w:ascii="Arial" w:eastAsia="Times New Roman" w:hAnsi="Arial" w:cs="Arial"/>
                <w:sz w:val="24"/>
                <w:szCs w:val="24"/>
              </w:rPr>
              <w:t>1</w:t>
            </w:r>
          </w:p>
        </w:tc>
        <w:tc>
          <w:tcPr>
            <w:tcW w:w="1802" w:type="dxa"/>
            <w:tcBorders>
              <w:top w:val="single" w:sz="24" w:space="0" w:color="FFFFFF"/>
              <w:left w:val="single" w:sz="8" w:space="0" w:color="FFFFFF"/>
              <w:bottom w:val="single" w:sz="8" w:space="0" w:color="FFFFFF"/>
              <w:right w:val="single" w:sz="8" w:space="0" w:color="FFFFFF"/>
            </w:tcBorders>
            <w:shd w:val="clear" w:color="auto" w:fill="C6D9F1" w:themeFill="text2" w:themeFillTint="33"/>
            <w:tcMar>
              <w:top w:w="15" w:type="dxa"/>
              <w:left w:w="108" w:type="dxa"/>
              <w:bottom w:w="0" w:type="dxa"/>
              <w:right w:w="108" w:type="dxa"/>
            </w:tcMar>
            <w:vAlign w:val="center"/>
          </w:tcPr>
          <w:p w:rsidR="00B44025" w:rsidRDefault="00573C06">
            <w:pPr>
              <w:pStyle w:val="CommentText"/>
              <w:rPr>
                <w:rFonts w:ascii="Arial" w:eastAsia="Times New Roman" w:hAnsi="Arial" w:cs="Arial"/>
                <w:sz w:val="24"/>
                <w:szCs w:val="24"/>
                <w:lang w:val="en-US"/>
              </w:rPr>
            </w:pPr>
            <w:r>
              <w:rPr>
                <w:rFonts w:ascii="Arial" w:eastAsia="Times New Roman" w:hAnsi="Arial" w:cs="Arial"/>
                <w:sz w:val="24"/>
                <w:szCs w:val="24"/>
                <w:lang w:val="en-US"/>
              </w:rPr>
              <w:t>36 states and the FCT</w:t>
            </w:r>
          </w:p>
        </w:tc>
        <w:tc>
          <w:tcPr>
            <w:tcW w:w="2413" w:type="dxa"/>
            <w:tcBorders>
              <w:top w:val="single" w:sz="24" w:space="0" w:color="FFFFFF"/>
              <w:left w:val="single" w:sz="8" w:space="0" w:color="FFFFFF"/>
              <w:bottom w:val="single" w:sz="8" w:space="0" w:color="FFFFFF"/>
              <w:right w:val="single" w:sz="8" w:space="0" w:color="FFFFFF"/>
            </w:tcBorders>
            <w:shd w:val="clear" w:color="auto" w:fill="C6D9F1" w:themeFill="text2" w:themeFillTint="33"/>
            <w:tcMar>
              <w:top w:w="15" w:type="dxa"/>
              <w:left w:w="108" w:type="dxa"/>
              <w:bottom w:w="0" w:type="dxa"/>
              <w:right w:w="108" w:type="dxa"/>
            </w:tcMar>
            <w:vAlign w:val="center"/>
          </w:tcPr>
          <w:p w:rsidR="00B44025" w:rsidRDefault="00573C06">
            <w:pPr>
              <w:pStyle w:val="CommentText"/>
              <w:rPr>
                <w:rFonts w:ascii="Arial" w:eastAsia="Times New Roman" w:hAnsi="Arial" w:cs="Arial"/>
                <w:sz w:val="24"/>
                <w:szCs w:val="24"/>
                <w:lang w:val="en-US"/>
              </w:rPr>
            </w:pPr>
            <w:r>
              <w:rPr>
                <w:rFonts w:ascii="Arial" w:eastAsia="Times New Roman" w:hAnsi="Arial" w:cs="Arial"/>
                <w:sz w:val="24"/>
                <w:szCs w:val="24"/>
                <w:lang w:val="en-US"/>
              </w:rPr>
              <w:t>774 LGAs</w:t>
            </w:r>
          </w:p>
        </w:tc>
        <w:tc>
          <w:tcPr>
            <w:tcW w:w="2723" w:type="dxa"/>
            <w:tcBorders>
              <w:top w:val="single" w:sz="24" w:space="0" w:color="FFFFFF"/>
              <w:left w:val="single" w:sz="8" w:space="0" w:color="FFFFFF"/>
              <w:bottom w:val="single" w:sz="8" w:space="0" w:color="FFFFFF"/>
              <w:right w:val="single" w:sz="8" w:space="0" w:color="FFFFFF"/>
            </w:tcBorders>
            <w:shd w:val="clear" w:color="auto" w:fill="C6D9F1" w:themeFill="text2" w:themeFillTint="33"/>
            <w:vAlign w:val="center"/>
          </w:tcPr>
          <w:p w:rsidR="00B44025" w:rsidRDefault="00573C06">
            <w:pPr>
              <w:pStyle w:val="CommentText"/>
              <w:rPr>
                <w:rFonts w:ascii="Arial" w:eastAsia="Times New Roman" w:hAnsi="Arial" w:cs="Arial"/>
                <w:sz w:val="24"/>
                <w:szCs w:val="24"/>
                <w:lang w:val="en-US"/>
              </w:rPr>
            </w:pPr>
            <w:r>
              <w:rPr>
                <w:rFonts w:ascii="Arial" w:eastAsia="Times New Roman" w:hAnsi="Arial" w:cs="Arial"/>
                <w:sz w:val="24"/>
                <w:szCs w:val="24"/>
                <w:lang w:val="en-US"/>
              </w:rPr>
              <w:t>Communities across the 774 LGAs</w:t>
            </w:r>
          </w:p>
        </w:tc>
        <w:tc>
          <w:tcPr>
            <w:tcW w:w="1373" w:type="dxa"/>
            <w:tcBorders>
              <w:top w:val="single" w:sz="24" w:space="0" w:color="FFFFFF"/>
              <w:left w:val="single" w:sz="8" w:space="0" w:color="FFFFFF"/>
              <w:bottom w:val="single" w:sz="8" w:space="0" w:color="FFFFFF"/>
              <w:right w:val="single" w:sz="8" w:space="0" w:color="FFFFFF"/>
            </w:tcBorders>
            <w:shd w:val="clear" w:color="auto" w:fill="C6D9F1" w:themeFill="text2" w:themeFillTint="33"/>
          </w:tcPr>
          <w:p w:rsidR="00B44025" w:rsidRDefault="00573C06">
            <w:pPr>
              <w:pStyle w:val="CommentText"/>
              <w:jc w:val="center"/>
              <w:rPr>
                <w:rFonts w:ascii="Arial" w:eastAsia="Times New Roman" w:hAnsi="Arial" w:cs="Arial"/>
                <w:b/>
                <w:bCs/>
                <w:sz w:val="24"/>
                <w:szCs w:val="24"/>
              </w:rPr>
            </w:pPr>
            <w:r>
              <w:rPr>
                <w:rFonts w:ascii="Arial" w:eastAsia="Times New Roman" w:hAnsi="Arial" w:cs="Arial"/>
                <w:b/>
                <w:bCs/>
                <w:sz w:val="24"/>
                <w:szCs w:val="24"/>
              </w:rPr>
              <w:t>HHs</w:t>
            </w:r>
          </w:p>
        </w:tc>
      </w:tr>
      <w:tr w:rsidR="00B44025">
        <w:trPr>
          <w:trHeight w:val="297"/>
        </w:trPr>
        <w:tc>
          <w:tcPr>
            <w:tcW w:w="4984" w:type="dxa"/>
            <w:gridSpan w:val="3"/>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15" w:type="dxa"/>
              <w:left w:w="108" w:type="dxa"/>
              <w:bottom w:w="0" w:type="dxa"/>
              <w:right w:w="108" w:type="dxa"/>
            </w:tcMar>
            <w:vAlign w:val="center"/>
          </w:tcPr>
          <w:p w:rsidR="00B44025" w:rsidRDefault="00573C06">
            <w:pPr>
              <w:pStyle w:val="CommentText"/>
              <w:jc w:val="center"/>
              <w:rPr>
                <w:rFonts w:ascii="Arial" w:eastAsia="Times New Roman" w:hAnsi="Arial" w:cs="Arial"/>
                <w:b/>
                <w:bCs/>
                <w:sz w:val="24"/>
                <w:szCs w:val="24"/>
                <w:lang w:val="en-US"/>
              </w:rPr>
            </w:pPr>
            <w:r>
              <w:rPr>
                <w:rFonts w:ascii="Arial" w:eastAsia="Times New Roman" w:hAnsi="Arial" w:cs="Arial"/>
                <w:b/>
                <w:bCs/>
                <w:sz w:val="24"/>
                <w:szCs w:val="24"/>
                <w:lang w:val="en-US"/>
              </w:rPr>
              <w:t>Total:</w:t>
            </w:r>
          </w:p>
        </w:tc>
        <w:tc>
          <w:tcPr>
            <w:tcW w:w="2723" w:type="dxa"/>
            <w:tcBorders>
              <w:top w:val="single" w:sz="8" w:space="0" w:color="FFFFFF"/>
              <w:left w:val="single" w:sz="8" w:space="0" w:color="FFFFFF"/>
              <w:bottom w:val="single" w:sz="8" w:space="0" w:color="FFFFFF"/>
              <w:right w:val="single" w:sz="8" w:space="0" w:color="FFFFFF"/>
            </w:tcBorders>
            <w:shd w:val="clear" w:color="auto" w:fill="DBE5F1" w:themeFill="accent1" w:themeFillTint="33"/>
          </w:tcPr>
          <w:p w:rsidR="00B44025" w:rsidRDefault="00573C06">
            <w:pPr>
              <w:pStyle w:val="CommentText"/>
              <w:jc w:val="center"/>
              <w:rPr>
                <w:rFonts w:ascii="Arial" w:eastAsia="Times New Roman" w:hAnsi="Arial" w:cs="Arial"/>
                <w:b/>
                <w:bCs/>
                <w:sz w:val="24"/>
                <w:szCs w:val="24"/>
                <w:lang w:val="en-US"/>
              </w:rPr>
            </w:pPr>
            <w:r>
              <w:rPr>
                <w:rFonts w:ascii="Arial" w:eastAsia="Times New Roman" w:hAnsi="Arial" w:cs="Arial"/>
                <w:b/>
                <w:bCs/>
                <w:sz w:val="24"/>
                <w:szCs w:val="24"/>
                <w:lang w:val="en-US"/>
              </w:rPr>
              <w:t xml:space="preserve"> Communities</w:t>
            </w:r>
          </w:p>
        </w:tc>
        <w:tc>
          <w:tcPr>
            <w:tcW w:w="1373" w:type="dxa"/>
            <w:tcBorders>
              <w:top w:val="single" w:sz="8" w:space="0" w:color="FFFFFF"/>
              <w:left w:val="single" w:sz="8" w:space="0" w:color="FFFFFF"/>
              <w:bottom w:val="single" w:sz="8" w:space="0" w:color="FFFFFF"/>
              <w:right w:val="single" w:sz="8" w:space="0" w:color="FFFFFF"/>
            </w:tcBorders>
            <w:shd w:val="clear" w:color="auto" w:fill="DBE5F1" w:themeFill="accent1" w:themeFillTint="33"/>
          </w:tcPr>
          <w:p w:rsidR="00B44025" w:rsidRDefault="00573C06">
            <w:pPr>
              <w:pStyle w:val="CommentText"/>
              <w:jc w:val="center"/>
              <w:rPr>
                <w:rFonts w:ascii="Arial" w:eastAsia="Times New Roman" w:hAnsi="Arial" w:cs="Arial"/>
                <w:b/>
                <w:bCs/>
                <w:sz w:val="24"/>
                <w:szCs w:val="24"/>
              </w:rPr>
            </w:pPr>
            <w:r>
              <w:rPr>
                <w:rFonts w:ascii="Arial" w:eastAsia="Times New Roman" w:hAnsi="Arial" w:cs="Arial"/>
                <w:b/>
                <w:bCs/>
                <w:sz w:val="24"/>
                <w:szCs w:val="24"/>
              </w:rPr>
              <w:t>HHs</w:t>
            </w:r>
          </w:p>
        </w:tc>
      </w:tr>
    </w:tbl>
    <w:p w:rsidR="00B44025" w:rsidRDefault="00573C06">
      <w:pPr>
        <w:pStyle w:val="CommentText"/>
        <w:jc w:val="both"/>
        <w:rPr>
          <w:rFonts w:ascii="Arial" w:hAnsi="Arial" w:cs="Arial"/>
          <w:sz w:val="24"/>
          <w:szCs w:val="24"/>
        </w:rPr>
      </w:pPr>
      <w:r>
        <w:rPr>
          <w:rFonts w:ascii="Arial" w:hAnsi="Arial" w:cs="Arial"/>
          <w:sz w:val="24"/>
          <w:szCs w:val="24"/>
        </w:rPr>
        <w:t xml:space="preserve">A total </w:t>
      </w:r>
      <w:r>
        <w:rPr>
          <w:rFonts w:ascii="Arial" w:hAnsi="Arial" w:cs="Arial"/>
          <w:sz w:val="24"/>
          <w:szCs w:val="24"/>
          <w:lang w:val="en-US"/>
        </w:rPr>
        <w:t>of certain</w:t>
      </w:r>
      <w:r>
        <w:rPr>
          <w:rFonts w:ascii="Arial" w:hAnsi="Arial" w:cs="Arial"/>
          <w:sz w:val="24"/>
          <w:szCs w:val="24"/>
        </w:rPr>
        <w:t xml:space="preserve"> beneficiaries</w:t>
      </w:r>
      <w:r>
        <w:rPr>
          <w:rFonts w:ascii="Arial" w:hAnsi="Arial" w:cs="Arial"/>
          <w:sz w:val="24"/>
          <w:szCs w:val="24"/>
          <w:lang w:val="en-US"/>
        </w:rPr>
        <w:t xml:space="preserve"> to be </w:t>
      </w:r>
      <w:r>
        <w:rPr>
          <w:rFonts w:ascii="Arial" w:hAnsi="Arial" w:cs="Arial"/>
          <w:sz w:val="24"/>
          <w:szCs w:val="24"/>
        </w:rPr>
        <w:t>tabulated around HHs per state will happen as follows:</w:t>
      </w:r>
    </w:p>
    <w:p w:rsidR="00B44025" w:rsidRDefault="00573C06">
      <w:pPr>
        <w:pStyle w:val="CommentText"/>
        <w:numPr>
          <w:ilvl w:val="0"/>
          <w:numId w:val="1"/>
        </w:numPr>
        <w:jc w:val="both"/>
        <w:rPr>
          <w:rFonts w:ascii="Arial" w:hAnsi="Arial" w:cs="Arial"/>
          <w:b/>
          <w:sz w:val="24"/>
          <w:szCs w:val="24"/>
        </w:rPr>
      </w:pPr>
      <w:r>
        <w:rPr>
          <w:rFonts w:ascii="Arial" w:hAnsi="Arial" w:cs="Arial"/>
          <w:b/>
          <w:sz w:val="24"/>
          <w:szCs w:val="24"/>
        </w:rPr>
        <w:t>Intervention</w:t>
      </w:r>
      <w:r>
        <w:rPr>
          <w:rFonts w:ascii="Arial" w:hAnsi="Arial" w:cs="Arial"/>
          <w:sz w:val="24"/>
          <w:szCs w:val="24"/>
        </w:rPr>
        <w:t xml:space="preserve">: households (HHs) across </w:t>
      </w:r>
      <w:r>
        <w:rPr>
          <w:rFonts w:ascii="Arial" w:hAnsi="Arial" w:cs="Arial"/>
          <w:sz w:val="24"/>
          <w:szCs w:val="24"/>
          <w:lang w:val="en-US"/>
        </w:rPr>
        <w:t xml:space="preserve">36 </w:t>
      </w:r>
      <w:r>
        <w:rPr>
          <w:rFonts w:ascii="Arial" w:hAnsi="Arial" w:cs="Arial"/>
          <w:sz w:val="24"/>
          <w:szCs w:val="24"/>
        </w:rPr>
        <w:t>states</w:t>
      </w:r>
      <w:r>
        <w:rPr>
          <w:rFonts w:ascii="Arial" w:hAnsi="Arial" w:cs="Arial"/>
          <w:sz w:val="24"/>
          <w:szCs w:val="24"/>
          <w:lang w:val="en-US"/>
        </w:rPr>
        <w:t xml:space="preserve"> and the FCT</w:t>
      </w:r>
      <w:r>
        <w:rPr>
          <w:rFonts w:ascii="Arial" w:hAnsi="Arial" w:cs="Arial"/>
          <w:sz w:val="24"/>
          <w:szCs w:val="24"/>
        </w:rPr>
        <w:t xml:space="preserve">, transferring circa </w:t>
      </w:r>
      <w:r>
        <w:rPr>
          <w:rFonts w:ascii="Arial" w:hAnsi="Arial" w:cs="Arial"/>
          <w:b/>
          <w:bCs/>
          <w:sz w:val="24"/>
          <w:szCs w:val="24"/>
        </w:rPr>
        <w:t>30,500</w:t>
      </w:r>
      <w:r>
        <w:rPr>
          <w:rFonts w:ascii="Arial" w:hAnsi="Arial" w:cs="Arial"/>
          <w:b/>
          <w:bCs/>
          <w:sz w:val="24"/>
          <w:szCs w:val="24"/>
          <w:lang w:val="en-US"/>
        </w:rPr>
        <w:t xml:space="preserve"> - 300,000</w:t>
      </w:r>
      <w:r>
        <w:rPr>
          <w:rFonts w:ascii="Arial" w:hAnsi="Arial" w:cs="Arial"/>
          <w:b/>
          <w:sz w:val="24"/>
          <w:szCs w:val="24"/>
        </w:rPr>
        <w:t>NGN</w:t>
      </w:r>
      <w:r>
        <w:rPr>
          <w:rFonts w:ascii="Arial" w:hAnsi="Arial" w:cs="Arial"/>
          <w:sz w:val="24"/>
          <w:szCs w:val="24"/>
        </w:rPr>
        <w:t xml:space="preserve">  to each beneficiary. Precise amount will be defined following the analysis of assessment data.</w:t>
      </w:r>
    </w:p>
    <w:p w:rsidR="00B44025" w:rsidRDefault="00573C06">
      <w:pPr>
        <w:pStyle w:val="CommentText"/>
        <w:jc w:val="both"/>
        <w:rPr>
          <w:rFonts w:ascii="Arial" w:hAnsi="Arial" w:cs="Arial"/>
          <w:sz w:val="24"/>
          <w:szCs w:val="24"/>
        </w:rPr>
      </w:pPr>
      <w:r>
        <w:rPr>
          <w:rFonts w:ascii="Arial" w:hAnsi="Arial" w:cs="Arial"/>
          <w:sz w:val="24"/>
          <w:szCs w:val="24"/>
        </w:rPr>
        <w:t>This is based on set beneficiaries selection criteria and the registered</w:t>
      </w:r>
      <w:r>
        <w:rPr>
          <w:rFonts w:ascii="Arial" w:hAnsi="Arial" w:cs="Arial"/>
          <w:sz w:val="24"/>
          <w:szCs w:val="24"/>
        </w:rPr>
        <w:t xml:space="preserve"> beneficiaries are to be provided with unconditional cash grants for the immediate food needs including livelihoods and other basic needs in one instalment. </w:t>
      </w:r>
    </w:p>
    <w:p w:rsidR="00B44025" w:rsidRDefault="00573C06">
      <w:pPr>
        <w:pStyle w:val="CommentText"/>
        <w:jc w:val="both"/>
        <w:rPr>
          <w:rFonts w:ascii="Arial" w:hAnsi="Arial" w:cs="Arial"/>
          <w:b/>
          <w:sz w:val="24"/>
          <w:szCs w:val="24"/>
        </w:rPr>
      </w:pPr>
      <w:bookmarkStart w:id="6" w:name="_Hlk54273764"/>
      <w:r>
        <w:rPr>
          <w:rFonts w:ascii="Arial" w:hAnsi="Arial" w:cs="Arial"/>
          <w:b/>
          <w:sz w:val="24"/>
          <w:szCs w:val="24"/>
        </w:rPr>
        <w:t xml:space="preserve">Intervention: Transfer per beneficiary </w:t>
      </w:r>
      <w:r>
        <w:rPr>
          <w:rFonts w:ascii="Arial" w:hAnsi="Arial" w:cs="Arial"/>
          <w:b/>
          <w:bCs/>
          <w:sz w:val="24"/>
          <w:szCs w:val="24"/>
        </w:rPr>
        <w:t>30,500</w:t>
      </w:r>
      <w:r>
        <w:rPr>
          <w:rFonts w:ascii="Arial" w:hAnsi="Arial" w:cs="Arial"/>
          <w:b/>
          <w:bCs/>
          <w:sz w:val="24"/>
          <w:szCs w:val="24"/>
          <w:lang w:val="en-US"/>
        </w:rPr>
        <w:t xml:space="preserve"> - 300,000</w:t>
      </w:r>
      <w:r>
        <w:rPr>
          <w:rFonts w:ascii="Arial" w:hAnsi="Arial" w:cs="Arial"/>
          <w:b/>
          <w:sz w:val="24"/>
          <w:szCs w:val="24"/>
        </w:rPr>
        <w:t>NGN</w:t>
      </w: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7"/>
        <w:gridCol w:w="846"/>
        <w:gridCol w:w="1019"/>
        <w:gridCol w:w="2410"/>
        <w:gridCol w:w="1843"/>
        <w:gridCol w:w="1859"/>
      </w:tblGrid>
      <w:tr w:rsidR="00B44025">
        <w:trPr>
          <w:trHeight w:val="1055"/>
        </w:trPr>
        <w:tc>
          <w:tcPr>
            <w:tcW w:w="1107" w:type="dxa"/>
            <w:tcBorders>
              <w:bottom w:val="single" w:sz="4" w:space="0" w:color="auto"/>
            </w:tcBorders>
            <w:shd w:val="clear" w:color="auto" w:fill="B4C6E7"/>
          </w:tcPr>
          <w:bookmarkEnd w:id="6"/>
          <w:p w:rsidR="00B44025" w:rsidRDefault="00573C06">
            <w:pPr>
              <w:jc w:val="both"/>
              <w:rPr>
                <w:rFonts w:ascii="Arial" w:hAnsi="Arial" w:cs="Arial"/>
                <w:b/>
                <w:sz w:val="24"/>
                <w:szCs w:val="24"/>
              </w:rPr>
            </w:pPr>
            <w:r>
              <w:rPr>
                <w:rFonts w:ascii="Arial" w:hAnsi="Arial" w:cs="Arial"/>
                <w:b/>
                <w:sz w:val="24"/>
                <w:szCs w:val="24"/>
              </w:rPr>
              <w:t>Serial number</w:t>
            </w:r>
          </w:p>
        </w:tc>
        <w:tc>
          <w:tcPr>
            <w:tcW w:w="846" w:type="dxa"/>
            <w:tcBorders>
              <w:bottom w:val="single" w:sz="4" w:space="0" w:color="auto"/>
            </w:tcBorders>
            <w:shd w:val="clear" w:color="auto" w:fill="B4C6E7"/>
          </w:tcPr>
          <w:p w:rsidR="00B44025" w:rsidRDefault="00573C06">
            <w:pPr>
              <w:jc w:val="both"/>
              <w:rPr>
                <w:rFonts w:ascii="Arial" w:hAnsi="Arial" w:cs="Arial"/>
                <w:b/>
                <w:sz w:val="24"/>
                <w:szCs w:val="24"/>
              </w:rPr>
            </w:pPr>
            <w:r>
              <w:rPr>
                <w:rFonts w:ascii="Arial" w:hAnsi="Arial" w:cs="Arial"/>
                <w:b/>
                <w:sz w:val="24"/>
                <w:szCs w:val="24"/>
              </w:rPr>
              <w:t>Zone</w:t>
            </w:r>
          </w:p>
        </w:tc>
        <w:tc>
          <w:tcPr>
            <w:tcW w:w="1019" w:type="dxa"/>
            <w:tcBorders>
              <w:bottom w:val="single" w:sz="4" w:space="0" w:color="auto"/>
            </w:tcBorders>
            <w:shd w:val="clear" w:color="auto" w:fill="B4C6E7"/>
          </w:tcPr>
          <w:p w:rsidR="00B44025" w:rsidRDefault="00573C06">
            <w:pPr>
              <w:jc w:val="both"/>
              <w:rPr>
                <w:rFonts w:ascii="Arial" w:hAnsi="Arial" w:cs="Arial"/>
                <w:b/>
                <w:sz w:val="24"/>
                <w:szCs w:val="24"/>
              </w:rPr>
            </w:pPr>
            <w:r>
              <w:rPr>
                <w:rFonts w:ascii="Arial" w:hAnsi="Arial" w:cs="Arial"/>
                <w:b/>
                <w:sz w:val="24"/>
                <w:szCs w:val="24"/>
              </w:rPr>
              <w:t>State</w:t>
            </w:r>
          </w:p>
        </w:tc>
        <w:tc>
          <w:tcPr>
            <w:tcW w:w="2410" w:type="dxa"/>
            <w:tcBorders>
              <w:bottom w:val="single" w:sz="4" w:space="0" w:color="auto"/>
            </w:tcBorders>
            <w:shd w:val="clear" w:color="auto" w:fill="B4C6E7"/>
          </w:tcPr>
          <w:p w:rsidR="00B44025" w:rsidRDefault="00573C06">
            <w:pPr>
              <w:rPr>
                <w:rFonts w:ascii="Arial" w:hAnsi="Arial" w:cs="Arial"/>
                <w:b/>
                <w:sz w:val="24"/>
                <w:szCs w:val="24"/>
              </w:rPr>
            </w:pPr>
            <w:r>
              <w:rPr>
                <w:rFonts w:ascii="Arial" w:hAnsi="Arial" w:cs="Arial"/>
                <w:b/>
                <w:sz w:val="24"/>
                <w:szCs w:val="24"/>
              </w:rPr>
              <w:t>Local Governme</w:t>
            </w:r>
            <w:r>
              <w:rPr>
                <w:rFonts w:ascii="Arial" w:hAnsi="Arial" w:cs="Arial"/>
                <w:b/>
                <w:sz w:val="24"/>
                <w:szCs w:val="24"/>
              </w:rPr>
              <w:t>nt Administration Area (LGA) / Community</w:t>
            </w:r>
          </w:p>
        </w:tc>
        <w:tc>
          <w:tcPr>
            <w:tcW w:w="1843" w:type="dxa"/>
            <w:tcBorders>
              <w:bottom w:val="single" w:sz="4" w:space="0" w:color="auto"/>
            </w:tcBorders>
            <w:shd w:val="clear" w:color="auto" w:fill="B4C6E7"/>
          </w:tcPr>
          <w:p w:rsidR="00B44025" w:rsidRDefault="00573C06">
            <w:pPr>
              <w:rPr>
                <w:rFonts w:ascii="Arial" w:hAnsi="Arial" w:cs="Arial"/>
                <w:b/>
                <w:sz w:val="24"/>
                <w:szCs w:val="24"/>
              </w:rPr>
            </w:pPr>
            <w:r>
              <w:rPr>
                <w:rFonts w:ascii="Arial" w:hAnsi="Arial" w:cs="Arial"/>
                <w:b/>
                <w:sz w:val="24"/>
                <w:szCs w:val="24"/>
              </w:rPr>
              <w:t>Target Beneficiaries</w:t>
            </w:r>
          </w:p>
          <w:p w:rsidR="00B44025" w:rsidRDefault="00573C06">
            <w:pPr>
              <w:jc w:val="center"/>
              <w:rPr>
                <w:rFonts w:ascii="Arial" w:hAnsi="Arial" w:cs="Arial"/>
                <w:b/>
                <w:sz w:val="24"/>
                <w:szCs w:val="24"/>
              </w:rPr>
            </w:pPr>
            <w:r>
              <w:rPr>
                <w:rFonts w:ascii="Arial" w:hAnsi="Arial" w:cs="Arial"/>
                <w:b/>
                <w:sz w:val="24"/>
                <w:szCs w:val="24"/>
              </w:rPr>
              <w:t>HHs</w:t>
            </w:r>
          </w:p>
        </w:tc>
        <w:tc>
          <w:tcPr>
            <w:tcW w:w="1859" w:type="dxa"/>
            <w:tcBorders>
              <w:bottom w:val="single" w:sz="4" w:space="0" w:color="auto"/>
            </w:tcBorders>
            <w:shd w:val="clear" w:color="auto" w:fill="B4C6E7"/>
          </w:tcPr>
          <w:p w:rsidR="00B44025" w:rsidRDefault="00573C06">
            <w:pPr>
              <w:rPr>
                <w:rFonts w:ascii="Arial" w:hAnsi="Arial" w:cs="Arial"/>
                <w:b/>
                <w:sz w:val="24"/>
                <w:szCs w:val="24"/>
              </w:rPr>
            </w:pPr>
            <w:r>
              <w:rPr>
                <w:rFonts w:ascii="Arial" w:hAnsi="Arial" w:cs="Arial"/>
                <w:b/>
                <w:sz w:val="24"/>
                <w:szCs w:val="24"/>
              </w:rPr>
              <w:t>Cash Value per State in Naira (NGN)</w:t>
            </w:r>
          </w:p>
        </w:tc>
      </w:tr>
      <w:tr w:rsidR="00B44025">
        <w:trPr>
          <w:trHeight w:val="124"/>
        </w:trPr>
        <w:tc>
          <w:tcPr>
            <w:tcW w:w="1107" w:type="dxa"/>
            <w:vMerge w:val="restart"/>
            <w:shd w:val="clear" w:color="auto" w:fill="B4C6E7"/>
          </w:tcPr>
          <w:p w:rsidR="00B44025" w:rsidRDefault="00573C06">
            <w:pPr>
              <w:jc w:val="center"/>
              <w:rPr>
                <w:rFonts w:ascii="Arial" w:hAnsi="Arial" w:cs="Arial"/>
                <w:sz w:val="24"/>
                <w:szCs w:val="24"/>
              </w:rPr>
            </w:pPr>
            <w:r>
              <w:rPr>
                <w:rFonts w:ascii="Arial" w:hAnsi="Arial" w:cs="Arial"/>
                <w:sz w:val="24"/>
                <w:szCs w:val="24"/>
              </w:rPr>
              <w:t>1.</w:t>
            </w:r>
          </w:p>
        </w:tc>
        <w:tc>
          <w:tcPr>
            <w:tcW w:w="846" w:type="dxa"/>
            <w:vMerge w:val="restart"/>
            <w:shd w:val="clear" w:color="auto" w:fill="B4C6E7"/>
          </w:tcPr>
          <w:p w:rsidR="00B44025" w:rsidRDefault="00573C06">
            <w:pPr>
              <w:jc w:val="both"/>
              <w:rPr>
                <w:rFonts w:ascii="Arial" w:hAnsi="Arial" w:cs="Arial"/>
                <w:sz w:val="24"/>
                <w:szCs w:val="24"/>
                <w:lang w:val="en-US"/>
              </w:rPr>
            </w:pPr>
            <w:r>
              <w:rPr>
                <w:rFonts w:ascii="Arial" w:hAnsi="Arial" w:cs="Arial"/>
                <w:sz w:val="24"/>
                <w:szCs w:val="24"/>
              </w:rPr>
              <w:t>NC</w:t>
            </w:r>
            <w:r>
              <w:rPr>
                <w:rFonts w:ascii="Arial" w:hAnsi="Arial" w:cs="Arial"/>
                <w:sz w:val="24"/>
                <w:szCs w:val="24"/>
                <w:lang w:val="en-US"/>
              </w:rPr>
              <w:t>, NW, NE, SS, SW and SE</w:t>
            </w:r>
          </w:p>
        </w:tc>
        <w:tc>
          <w:tcPr>
            <w:tcW w:w="1019" w:type="dxa"/>
            <w:vMerge w:val="restart"/>
            <w:shd w:val="clear" w:color="auto" w:fill="B4C6E7"/>
          </w:tcPr>
          <w:p w:rsidR="00B44025" w:rsidRDefault="00573C06">
            <w:pPr>
              <w:jc w:val="both"/>
              <w:rPr>
                <w:rFonts w:ascii="Arial" w:hAnsi="Arial" w:cs="Arial"/>
                <w:sz w:val="24"/>
                <w:szCs w:val="24"/>
                <w:lang w:val="en-US"/>
              </w:rPr>
            </w:pPr>
            <w:r>
              <w:rPr>
                <w:rFonts w:ascii="Arial" w:hAnsi="Arial" w:cs="Arial"/>
                <w:sz w:val="24"/>
                <w:szCs w:val="24"/>
                <w:lang w:val="en-US"/>
              </w:rPr>
              <w:t>36 and the FCT</w:t>
            </w:r>
          </w:p>
        </w:tc>
        <w:tc>
          <w:tcPr>
            <w:tcW w:w="2410" w:type="dxa"/>
            <w:shd w:val="clear" w:color="auto" w:fill="B4C6E7"/>
          </w:tcPr>
          <w:p w:rsidR="00B44025" w:rsidRDefault="00573C06">
            <w:pPr>
              <w:jc w:val="center"/>
              <w:rPr>
                <w:rFonts w:ascii="Arial" w:hAnsi="Arial" w:cs="Arial"/>
                <w:sz w:val="24"/>
                <w:szCs w:val="24"/>
                <w:lang w:val="en-US"/>
              </w:rPr>
            </w:pPr>
            <w:r>
              <w:rPr>
                <w:rFonts w:ascii="Arial" w:eastAsia="Times New Roman" w:hAnsi="Arial" w:cs="Arial"/>
                <w:sz w:val="24"/>
                <w:szCs w:val="24"/>
                <w:lang w:val="en-US"/>
              </w:rPr>
              <w:t>774</w:t>
            </w:r>
          </w:p>
        </w:tc>
        <w:tc>
          <w:tcPr>
            <w:tcW w:w="1843" w:type="dxa"/>
            <w:shd w:val="clear" w:color="auto" w:fill="B4C6E7"/>
          </w:tcPr>
          <w:p w:rsidR="00B44025" w:rsidRDefault="00573C06">
            <w:pPr>
              <w:jc w:val="center"/>
              <w:rPr>
                <w:rFonts w:ascii="Arial" w:hAnsi="Arial" w:cs="Arial"/>
                <w:sz w:val="24"/>
                <w:szCs w:val="24"/>
                <w:lang w:val="en-US"/>
              </w:rPr>
            </w:pPr>
            <w:r>
              <w:rPr>
                <w:rFonts w:ascii="Arial" w:hAnsi="Arial" w:cs="Arial"/>
                <w:sz w:val="24"/>
                <w:szCs w:val="24"/>
                <w:lang w:val="en-US"/>
              </w:rPr>
              <w:t>HHs</w:t>
            </w:r>
          </w:p>
        </w:tc>
        <w:tc>
          <w:tcPr>
            <w:tcW w:w="1859" w:type="dxa"/>
            <w:shd w:val="clear" w:color="auto" w:fill="B4C6E7"/>
          </w:tcPr>
          <w:p w:rsidR="00B44025" w:rsidRDefault="00573C06">
            <w:pPr>
              <w:jc w:val="center"/>
              <w:rPr>
                <w:rFonts w:ascii="Arial" w:hAnsi="Arial" w:cs="Arial"/>
                <w:sz w:val="24"/>
                <w:szCs w:val="24"/>
              </w:rPr>
            </w:pPr>
            <w:r>
              <w:rPr>
                <w:rFonts w:ascii="Arial" w:hAnsi="Arial" w:cs="Arial"/>
                <w:b/>
                <w:bCs/>
                <w:sz w:val="24"/>
                <w:szCs w:val="24"/>
              </w:rPr>
              <w:t>30,500</w:t>
            </w:r>
            <w:r>
              <w:rPr>
                <w:rFonts w:ascii="Arial" w:hAnsi="Arial" w:cs="Arial"/>
                <w:b/>
                <w:bCs/>
                <w:sz w:val="24"/>
                <w:szCs w:val="24"/>
                <w:lang w:val="en-US"/>
              </w:rPr>
              <w:t xml:space="preserve"> - 300,000</w:t>
            </w:r>
            <w:r>
              <w:rPr>
                <w:rFonts w:ascii="Arial" w:hAnsi="Arial" w:cs="Arial"/>
                <w:b/>
                <w:sz w:val="24"/>
                <w:szCs w:val="24"/>
              </w:rPr>
              <w:t>NGN</w:t>
            </w:r>
          </w:p>
        </w:tc>
      </w:tr>
      <w:tr w:rsidR="00B44025">
        <w:trPr>
          <w:trHeight w:val="382"/>
        </w:trPr>
        <w:tc>
          <w:tcPr>
            <w:tcW w:w="1107" w:type="dxa"/>
            <w:vMerge/>
            <w:shd w:val="clear" w:color="auto" w:fill="B4C6E7"/>
          </w:tcPr>
          <w:p w:rsidR="00B44025" w:rsidRDefault="00B44025">
            <w:pPr>
              <w:jc w:val="center"/>
              <w:rPr>
                <w:rFonts w:ascii="Arial" w:hAnsi="Arial" w:cs="Arial"/>
                <w:sz w:val="24"/>
                <w:szCs w:val="24"/>
              </w:rPr>
            </w:pPr>
          </w:p>
        </w:tc>
        <w:tc>
          <w:tcPr>
            <w:tcW w:w="846" w:type="dxa"/>
            <w:vMerge/>
            <w:shd w:val="clear" w:color="auto" w:fill="B4C6E7"/>
          </w:tcPr>
          <w:p w:rsidR="00B44025" w:rsidRDefault="00B44025">
            <w:pPr>
              <w:jc w:val="both"/>
              <w:rPr>
                <w:rFonts w:ascii="Arial" w:hAnsi="Arial" w:cs="Arial"/>
                <w:sz w:val="24"/>
                <w:szCs w:val="24"/>
              </w:rPr>
            </w:pPr>
          </w:p>
        </w:tc>
        <w:tc>
          <w:tcPr>
            <w:tcW w:w="1019" w:type="dxa"/>
            <w:vMerge/>
            <w:shd w:val="clear" w:color="auto" w:fill="B4C6E7"/>
          </w:tcPr>
          <w:p w:rsidR="00B44025" w:rsidRDefault="00B44025">
            <w:pPr>
              <w:jc w:val="both"/>
              <w:rPr>
                <w:rFonts w:ascii="Arial" w:hAnsi="Arial" w:cs="Arial"/>
                <w:sz w:val="24"/>
                <w:szCs w:val="24"/>
              </w:rPr>
            </w:pPr>
          </w:p>
        </w:tc>
        <w:tc>
          <w:tcPr>
            <w:tcW w:w="2410" w:type="dxa"/>
            <w:shd w:val="clear" w:color="auto" w:fill="D9D9D9" w:themeFill="background1" w:themeFillShade="D9"/>
          </w:tcPr>
          <w:p w:rsidR="00B44025" w:rsidRDefault="00B44025">
            <w:pPr>
              <w:pStyle w:val="ListParagraph"/>
              <w:jc w:val="both"/>
              <w:rPr>
                <w:rFonts w:ascii="Arial" w:hAnsi="Arial" w:cs="Arial"/>
                <w:b/>
                <w:bCs/>
                <w:sz w:val="24"/>
                <w:szCs w:val="24"/>
              </w:rPr>
            </w:pPr>
          </w:p>
          <w:p w:rsidR="00B44025" w:rsidRDefault="00B44025">
            <w:pPr>
              <w:pStyle w:val="ListParagraph"/>
              <w:jc w:val="both"/>
              <w:rPr>
                <w:rFonts w:ascii="Arial" w:hAnsi="Arial" w:cs="Arial"/>
                <w:b/>
                <w:bCs/>
                <w:sz w:val="24"/>
                <w:szCs w:val="24"/>
              </w:rPr>
            </w:pPr>
          </w:p>
          <w:p w:rsidR="00B44025" w:rsidRDefault="00573C06">
            <w:pPr>
              <w:pStyle w:val="ListParagraph"/>
              <w:jc w:val="both"/>
              <w:rPr>
                <w:rFonts w:ascii="Arial" w:hAnsi="Arial" w:cs="Arial"/>
                <w:b/>
                <w:bCs/>
                <w:sz w:val="24"/>
                <w:szCs w:val="24"/>
              </w:rPr>
            </w:pPr>
            <w:r>
              <w:rPr>
                <w:rFonts w:ascii="Arial" w:hAnsi="Arial" w:cs="Arial"/>
                <w:b/>
                <w:bCs/>
                <w:sz w:val="24"/>
                <w:szCs w:val="24"/>
              </w:rPr>
              <w:t>Total</w:t>
            </w:r>
          </w:p>
        </w:tc>
        <w:tc>
          <w:tcPr>
            <w:tcW w:w="1843" w:type="dxa"/>
            <w:shd w:val="clear" w:color="auto" w:fill="D9D9D9" w:themeFill="background1" w:themeFillShade="D9"/>
          </w:tcPr>
          <w:p w:rsidR="00B44025" w:rsidRDefault="00B44025">
            <w:pPr>
              <w:jc w:val="center"/>
              <w:rPr>
                <w:rFonts w:ascii="Arial" w:hAnsi="Arial" w:cs="Arial"/>
                <w:b/>
                <w:bCs/>
                <w:sz w:val="24"/>
                <w:szCs w:val="24"/>
              </w:rPr>
            </w:pPr>
          </w:p>
          <w:p w:rsidR="00B44025" w:rsidRDefault="00573C06">
            <w:pPr>
              <w:jc w:val="center"/>
              <w:rPr>
                <w:rFonts w:ascii="Arial" w:hAnsi="Arial" w:cs="Arial"/>
                <w:b/>
                <w:bCs/>
                <w:sz w:val="24"/>
                <w:szCs w:val="24"/>
              </w:rPr>
            </w:pPr>
            <w:r>
              <w:rPr>
                <w:rFonts w:ascii="Arial" w:hAnsi="Arial" w:cs="Arial"/>
                <w:b/>
                <w:bCs/>
                <w:sz w:val="24"/>
                <w:szCs w:val="24"/>
              </w:rPr>
              <w:t>1500</w:t>
            </w:r>
          </w:p>
        </w:tc>
        <w:tc>
          <w:tcPr>
            <w:tcW w:w="1859" w:type="dxa"/>
            <w:shd w:val="clear" w:color="auto" w:fill="D9D9D9" w:themeFill="background1" w:themeFillShade="D9"/>
          </w:tcPr>
          <w:p w:rsidR="00B44025" w:rsidRDefault="00B44025">
            <w:pPr>
              <w:jc w:val="center"/>
              <w:rPr>
                <w:rFonts w:ascii="Arial" w:hAnsi="Arial" w:cs="Arial"/>
                <w:b/>
                <w:bCs/>
                <w:sz w:val="24"/>
                <w:szCs w:val="24"/>
              </w:rPr>
            </w:pPr>
          </w:p>
          <w:p w:rsidR="00B44025" w:rsidRDefault="00573C06">
            <w:pPr>
              <w:jc w:val="center"/>
              <w:rPr>
                <w:rFonts w:ascii="Arial" w:hAnsi="Arial" w:cs="Arial"/>
                <w:b/>
                <w:bCs/>
                <w:sz w:val="24"/>
                <w:szCs w:val="24"/>
              </w:rPr>
            </w:pPr>
            <w:r>
              <w:rPr>
                <w:rFonts w:ascii="Arial" w:hAnsi="Arial" w:cs="Arial"/>
                <w:b/>
                <w:bCs/>
                <w:sz w:val="24"/>
                <w:szCs w:val="24"/>
              </w:rPr>
              <w:t>30,500</w:t>
            </w:r>
            <w:r>
              <w:rPr>
                <w:rFonts w:ascii="Arial" w:hAnsi="Arial" w:cs="Arial"/>
                <w:b/>
                <w:bCs/>
                <w:sz w:val="24"/>
                <w:szCs w:val="24"/>
                <w:lang w:val="en-US"/>
              </w:rPr>
              <w:t xml:space="preserve"> - 300,000</w:t>
            </w:r>
            <w:r>
              <w:rPr>
                <w:rFonts w:ascii="Arial" w:hAnsi="Arial" w:cs="Arial"/>
                <w:b/>
                <w:sz w:val="24"/>
                <w:szCs w:val="24"/>
              </w:rPr>
              <w:t>NGN</w:t>
            </w:r>
          </w:p>
        </w:tc>
      </w:tr>
      <w:tr w:rsidR="00B44025">
        <w:trPr>
          <w:trHeight w:val="247"/>
        </w:trPr>
        <w:tc>
          <w:tcPr>
            <w:tcW w:w="7225" w:type="dxa"/>
            <w:gridSpan w:val="5"/>
            <w:shd w:val="clear" w:color="auto" w:fill="CCC0D9" w:themeFill="accent4" w:themeFillTint="66"/>
          </w:tcPr>
          <w:p w:rsidR="00B44025" w:rsidRDefault="00B44025">
            <w:pPr>
              <w:pStyle w:val="ListParagraph"/>
              <w:jc w:val="center"/>
              <w:rPr>
                <w:rFonts w:ascii="Arial" w:hAnsi="Arial" w:cs="Arial"/>
                <w:b/>
                <w:bCs/>
              </w:rPr>
            </w:pPr>
          </w:p>
          <w:p w:rsidR="00B44025" w:rsidRDefault="00573C06">
            <w:pPr>
              <w:pStyle w:val="ListParagraph"/>
              <w:jc w:val="center"/>
              <w:rPr>
                <w:rFonts w:ascii="Arial" w:hAnsi="Arial" w:cs="Arial"/>
                <w:b/>
                <w:bCs/>
              </w:rPr>
            </w:pPr>
            <w:r>
              <w:rPr>
                <w:rFonts w:ascii="Arial" w:hAnsi="Arial" w:cs="Arial"/>
                <w:b/>
                <w:bCs/>
              </w:rPr>
              <w:t xml:space="preserve">Total of </w:t>
            </w:r>
            <w:r>
              <w:rPr>
                <w:rFonts w:ascii="Arial" w:hAnsi="Arial" w:cs="Arial"/>
                <w:b/>
                <w:bCs/>
                <w:lang w:val="en-US"/>
              </w:rPr>
              <w:t>36</w:t>
            </w:r>
            <w:r>
              <w:rPr>
                <w:rFonts w:ascii="Arial" w:hAnsi="Arial" w:cs="Arial"/>
                <w:b/>
                <w:bCs/>
              </w:rPr>
              <w:t xml:space="preserve"> States</w:t>
            </w:r>
            <w:r>
              <w:rPr>
                <w:rFonts w:ascii="Arial" w:hAnsi="Arial" w:cs="Arial"/>
                <w:b/>
                <w:bCs/>
                <w:lang w:val="en-US"/>
              </w:rPr>
              <w:t xml:space="preserve"> and the FCT</w:t>
            </w:r>
            <w:r>
              <w:rPr>
                <w:rFonts w:ascii="Arial" w:hAnsi="Arial" w:cs="Arial"/>
                <w:b/>
                <w:bCs/>
              </w:rPr>
              <w:t xml:space="preserve"> = HHs</w:t>
            </w:r>
          </w:p>
        </w:tc>
        <w:tc>
          <w:tcPr>
            <w:tcW w:w="1859" w:type="dxa"/>
            <w:shd w:val="clear" w:color="auto" w:fill="CCC0D9" w:themeFill="accent4" w:themeFillTint="66"/>
          </w:tcPr>
          <w:p w:rsidR="00B44025" w:rsidRDefault="00573C06">
            <w:pPr>
              <w:jc w:val="center"/>
              <w:rPr>
                <w:rFonts w:ascii="Arial" w:hAnsi="Arial" w:cs="Arial"/>
                <w:b/>
                <w:bCs/>
              </w:rPr>
            </w:pPr>
            <w:r>
              <w:rPr>
                <w:rFonts w:ascii="Arial" w:hAnsi="Arial" w:cs="Arial"/>
                <w:b/>
                <w:bCs/>
                <w:sz w:val="24"/>
                <w:szCs w:val="24"/>
              </w:rPr>
              <w:t>30,500</w:t>
            </w:r>
            <w:r>
              <w:rPr>
                <w:rFonts w:ascii="Arial" w:hAnsi="Arial" w:cs="Arial"/>
                <w:b/>
                <w:bCs/>
                <w:sz w:val="24"/>
                <w:szCs w:val="24"/>
                <w:lang w:val="en-US"/>
              </w:rPr>
              <w:t xml:space="preserve"> - 300,000</w:t>
            </w:r>
            <w:r>
              <w:rPr>
                <w:rFonts w:ascii="Arial" w:hAnsi="Arial" w:cs="Arial"/>
                <w:b/>
                <w:sz w:val="24"/>
                <w:szCs w:val="24"/>
              </w:rPr>
              <w:t>NGN</w:t>
            </w:r>
          </w:p>
        </w:tc>
      </w:tr>
      <w:tr w:rsidR="00B44025">
        <w:trPr>
          <w:trHeight w:val="832"/>
        </w:trPr>
        <w:tc>
          <w:tcPr>
            <w:tcW w:w="7225" w:type="dxa"/>
            <w:gridSpan w:val="5"/>
            <w:shd w:val="clear" w:color="auto" w:fill="EAF1DD" w:themeFill="accent3" w:themeFillTint="33"/>
          </w:tcPr>
          <w:p w:rsidR="00B44025" w:rsidRDefault="00B44025">
            <w:pPr>
              <w:pStyle w:val="ListParagraph"/>
              <w:jc w:val="both"/>
              <w:rPr>
                <w:rFonts w:ascii="Arial" w:hAnsi="Arial" w:cs="Arial"/>
                <w:b/>
                <w:bCs/>
                <w:sz w:val="24"/>
                <w:szCs w:val="24"/>
              </w:rPr>
            </w:pPr>
          </w:p>
          <w:p w:rsidR="00B44025" w:rsidRDefault="00573C06">
            <w:pPr>
              <w:pStyle w:val="ListParagraph"/>
              <w:ind w:left="0"/>
              <w:jc w:val="both"/>
              <w:rPr>
                <w:rFonts w:ascii="Arial" w:hAnsi="Arial" w:cs="Arial"/>
                <w:b/>
                <w:bCs/>
                <w:sz w:val="24"/>
                <w:szCs w:val="24"/>
              </w:rPr>
            </w:pPr>
            <w:r>
              <w:rPr>
                <w:rFonts w:ascii="Arial" w:hAnsi="Arial" w:cs="Arial"/>
                <w:b/>
                <w:bCs/>
                <w:sz w:val="24"/>
                <w:szCs w:val="24"/>
              </w:rPr>
              <w:t xml:space="preserve">Grand total for </w:t>
            </w:r>
            <w:r>
              <w:rPr>
                <w:rFonts w:ascii="Arial" w:hAnsi="Arial" w:cs="Arial"/>
                <w:b/>
                <w:bCs/>
                <w:sz w:val="24"/>
                <w:szCs w:val="24"/>
                <w:lang w:val="en-US"/>
              </w:rPr>
              <w:t>36</w:t>
            </w:r>
            <w:r>
              <w:rPr>
                <w:rFonts w:ascii="Arial" w:hAnsi="Arial" w:cs="Arial"/>
                <w:b/>
                <w:bCs/>
                <w:sz w:val="24"/>
                <w:szCs w:val="24"/>
              </w:rPr>
              <w:t xml:space="preserve"> States</w:t>
            </w:r>
            <w:r>
              <w:rPr>
                <w:rFonts w:ascii="Arial" w:hAnsi="Arial" w:cs="Arial"/>
                <w:b/>
                <w:bCs/>
                <w:sz w:val="24"/>
                <w:szCs w:val="24"/>
                <w:lang w:val="en-US"/>
              </w:rPr>
              <w:t xml:space="preserve"> and the FCT</w:t>
            </w:r>
            <w:r>
              <w:rPr>
                <w:rFonts w:ascii="Arial" w:hAnsi="Arial" w:cs="Arial"/>
                <w:b/>
                <w:bCs/>
                <w:sz w:val="24"/>
                <w:szCs w:val="24"/>
              </w:rPr>
              <w:t xml:space="preserve">  - 30,500</w:t>
            </w:r>
            <w:r>
              <w:rPr>
                <w:rFonts w:ascii="Arial" w:hAnsi="Arial" w:cs="Arial"/>
                <w:b/>
                <w:bCs/>
                <w:sz w:val="24"/>
                <w:szCs w:val="24"/>
                <w:lang w:val="en-US"/>
              </w:rPr>
              <w:t xml:space="preserve"> - 300,000</w:t>
            </w:r>
            <w:r>
              <w:rPr>
                <w:rFonts w:ascii="Arial" w:hAnsi="Arial" w:cs="Arial"/>
                <w:b/>
                <w:sz w:val="24"/>
                <w:szCs w:val="24"/>
              </w:rPr>
              <w:t>NGN</w:t>
            </w:r>
          </w:p>
        </w:tc>
        <w:tc>
          <w:tcPr>
            <w:tcW w:w="1859" w:type="dxa"/>
            <w:shd w:val="clear" w:color="auto" w:fill="EAF1DD" w:themeFill="accent3" w:themeFillTint="33"/>
          </w:tcPr>
          <w:p w:rsidR="00B44025" w:rsidRDefault="00573C06">
            <w:pPr>
              <w:jc w:val="center"/>
              <w:rPr>
                <w:rFonts w:ascii="Arial" w:hAnsi="Arial" w:cs="Arial"/>
                <w:b/>
                <w:bCs/>
                <w:sz w:val="24"/>
                <w:szCs w:val="24"/>
              </w:rPr>
            </w:pPr>
            <w:r>
              <w:rPr>
                <w:rFonts w:ascii="Arial" w:hAnsi="Arial" w:cs="Arial"/>
                <w:b/>
                <w:bCs/>
                <w:sz w:val="24"/>
                <w:szCs w:val="24"/>
              </w:rPr>
              <w:t>30,500</w:t>
            </w:r>
            <w:r>
              <w:rPr>
                <w:rFonts w:ascii="Arial" w:hAnsi="Arial" w:cs="Arial"/>
                <w:b/>
                <w:bCs/>
                <w:sz w:val="24"/>
                <w:szCs w:val="24"/>
                <w:lang w:val="en-US"/>
              </w:rPr>
              <w:t xml:space="preserve"> - 300,000</w:t>
            </w:r>
            <w:r>
              <w:rPr>
                <w:rFonts w:ascii="Arial" w:hAnsi="Arial" w:cs="Arial"/>
                <w:b/>
                <w:sz w:val="24"/>
                <w:szCs w:val="24"/>
              </w:rPr>
              <w:t>NGN</w:t>
            </w:r>
          </w:p>
        </w:tc>
      </w:tr>
    </w:tbl>
    <w:p w:rsidR="00B44025" w:rsidRDefault="00B44025">
      <w:pPr>
        <w:pStyle w:val="CommentText"/>
        <w:jc w:val="both"/>
        <w:rPr>
          <w:rFonts w:ascii="Arial" w:hAnsi="Arial" w:cs="Arial"/>
          <w:sz w:val="24"/>
          <w:szCs w:val="24"/>
        </w:rPr>
      </w:pPr>
    </w:p>
    <w:p w:rsidR="00B44025" w:rsidRDefault="00573C06">
      <w:pPr>
        <w:pStyle w:val="CommentText"/>
        <w:jc w:val="both"/>
        <w:rPr>
          <w:rFonts w:ascii="Arial" w:hAnsi="Arial" w:cs="Arial"/>
          <w:sz w:val="24"/>
          <w:szCs w:val="24"/>
        </w:rPr>
      </w:pPr>
      <w:r>
        <w:rPr>
          <w:rFonts w:ascii="Arial" w:hAnsi="Arial" w:cs="Arial"/>
          <w:sz w:val="24"/>
          <w:szCs w:val="24"/>
        </w:rPr>
        <w:t xml:space="preserve">For the one time transfer made to each beneficiary, there has been an agreed pre-paid card production and service fees at a rate of </w:t>
      </w:r>
      <w:r>
        <w:rPr>
          <w:rFonts w:ascii="Arial" w:hAnsi="Arial" w:cs="Arial"/>
          <w:b/>
          <w:sz w:val="24"/>
          <w:szCs w:val="24"/>
          <w:lang w:val="en-US"/>
        </w:rPr>
        <w:t>……</w:t>
      </w:r>
      <w:r>
        <w:rPr>
          <w:rFonts w:ascii="Arial" w:hAnsi="Arial" w:cs="Arial"/>
          <w:b/>
          <w:sz w:val="24"/>
          <w:szCs w:val="24"/>
        </w:rPr>
        <w:t xml:space="preserve"> in </w:t>
      </w:r>
      <w:r>
        <w:rPr>
          <w:rFonts w:ascii="Arial" w:hAnsi="Arial" w:cs="Arial"/>
          <w:b/>
          <w:sz w:val="24"/>
          <w:szCs w:val="24"/>
          <w:lang w:val="en-US"/>
        </w:rPr>
        <w:t xml:space="preserve">36 </w:t>
      </w:r>
      <w:r>
        <w:rPr>
          <w:rFonts w:ascii="Arial" w:hAnsi="Arial" w:cs="Arial"/>
          <w:b/>
          <w:sz w:val="24"/>
          <w:szCs w:val="24"/>
        </w:rPr>
        <w:t>states</w:t>
      </w:r>
      <w:r>
        <w:rPr>
          <w:rFonts w:ascii="Arial" w:hAnsi="Arial" w:cs="Arial"/>
          <w:b/>
          <w:sz w:val="24"/>
          <w:szCs w:val="24"/>
          <w:lang w:val="en-US"/>
        </w:rPr>
        <w:t xml:space="preserve"> and FCT</w:t>
      </w:r>
      <w:r>
        <w:rPr>
          <w:rFonts w:ascii="Arial" w:hAnsi="Arial" w:cs="Arial"/>
          <w:b/>
          <w:sz w:val="24"/>
          <w:szCs w:val="24"/>
        </w:rPr>
        <w:t xml:space="preserve">. </w:t>
      </w:r>
      <w:r>
        <w:rPr>
          <w:rFonts w:ascii="Arial" w:hAnsi="Arial" w:cs="Arial"/>
          <w:bCs/>
          <w:sz w:val="24"/>
          <w:szCs w:val="24"/>
        </w:rPr>
        <w:t>No additional</w:t>
      </w:r>
      <w:r>
        <w:rPr>
          <w:rFonts w:ascii="Arial" w:hAnsi="Arial" w:cs="Arial"/>
          <w:iCs/>
          <w:sz w:val="24"/>
          <w:szCs w:val="24"/>
        </w:rPr>
        <w:t xml:space="preserve"> fees as printing of coupon with reinforced security measures is not </w:t>
      </w:r>
      <w:r>
        <w:rPr>
          <w:rFonts w:ascii="Arial" w:hAnsi="Arial" w:cs="Arial"/>
          <w:iCs/>
          <w:sz w:val="24"/>
          <w:szCs w:val="24"/>
          <w:lang w:val="en-US"/>
        </w:rPr>
        <w:t>applicable</w:t>
      </w:r>
      <w:r>
        <w:rPr>
          <w:rFonts w:ascii="Arial" w:hAnsi="Arial" w:cs="Arial"/>
          <w:iCs/>
          <w:sz w:val="24"/>
          <w:szCs w:val="24"/>
        </w:rPr>
        <w:t xml:space="preserve"> in the modality.</w:t>
      </w:r>
      <w:r>
        <w:rPr>
          <w:rFonts w:ascii="Arial" w:hAnsi="Arial" w:cs="Arial"/>
          <w:bCs/>
          <w:iCs/>
          <w:sz w:val="24"/>
          <w:szCs w:val="24"/>
        </w:rPr>
        <w:t xml:space="preserve"> The fees shall be paid based on the number of </w:t>
      </w:r>
      <w:r>
        <w:rPr>
          <w:rFonts w:ascii="Arial" w:hAnsi="Arial" w:cs="Arial"/>
          <w:bCs/>
          <w:iCs/>
          <w:sz w:val="24"/>
          <w:szCs w:val="24"/>
          <w:lang w:val="en-US"/>
        </w:rPr>
        <w:t>Cash/pre-paid</w:t>
      </w:r>
      <w:r>
        <w:rPr>
          <w:rFonts w:ascii="Arial" w:hAnsi="Arial" w:cs="Arial"/>
          <w:bCs/>
          <w:iCs/>
          <w:sz w:val="24"/>
          <w:szCs w:val="24"/>
        </w:rPr>
        <w:t xml:space="preserve"> beneficiaries cards </w:t>
      </w:r>
      <w:r>
        <w:rPr>
          <w:rFonts w:ascii="Arial" w:hAnsi="Arial" w:cs="Arial"/>
          <w:bCs/>
          <w:iCs/>
          <w:sz w:val="24"/>
          <w:szCs w:val="24"/>
          <w:lang w:val="en-US"/>
        </w:rPr>
        <w:t>produced</w:t>
      </w:r>
      <w:r>
        <w:rPr>
          <w:rFonts w:ascii="Arial" w:hAnsi="Arial" w:cs="Arial"/>
          <w:bCs/>
          <w:iCs/>
          <w:sz w:val="24"/>
          <w:szCs w:val="24"/>
        </w:rPr>
        <w:t xml:space="preserve"> by the FSP</w:t>
      </w:r>
      <w:r>
        <w:rPr>
          <w:rFonts w:ascii="Arial" w:hAnsi="Arial" w:cs="Arial"/>
          <w:bCs/>
          <w:iCs/>
          <w:sz w:val="24"/>
          <w:szCs w:val="24"/>
          <w:lang w:val="en-US"/>
        </w:rPr>
        <w:t>.</w:t>
      </w:r>
      <w:r>
        <w:rPr>
          <w:rFonts w:ascii="Arial" w:hAnsi="Arial" w:cs="Arial"/>
          <w:bCs/>
          <w:iCs/>
          <w:sz w:val="24"/>
          <w:szCs w:val="24"/>
        </w:rPr>
        <w:t xml:space="preserve"> The mechanism agreed upon with the FSP is to utilise a </w:t>
      </w:r>
      <w:r>
        <w:rPr>
          <w:rFonts w:ascii="Arial" w:hAnsi="Arial" w:cs="Arial"/>
          <w:bCs/>
          <w:iCs/>
          <w:sz w:val="24"/>
          <w:szCs w:val="24"/>
          <w:lang w:val="en-US"/>
        </w:rPr>
        <w:t>Cash/pre-paid</w:t>
      </w:r>
      <w:r>
        <w:rPr>
          <w:rFonts w:ascii="Arial" w:hAnsi="Arial" w:cs="Arial"/>
          <w:bCs/>
          <w:iCs/>
          <w:sz w:val="24"/>
          <w:szCs w:val="24"/>
        </w:rPr>
        <w:t xml:space="preserve"> card with a </w:t>
      </w:r>
      <w:r>
        <w:rPr>
          <w:rFonts w:ascii="Arial" w:hAnsi="Arial" w:cs="Arial"/>
          <w:sz w:val="24"/>
          <w:szCs w:val="24"/>
        </w:rPr>
        <w:t xml:space="preserve">special and unique beneficiary name, bar code number and picture security control features to </w:t>
      </w:r>
      <w:r>
        <w:rPr>
          <w:rFonts w:ascii="Arial" w:hAnsi="Arial" w:cs="Arial"/>
          <w:sz w:val="24"/>
          <w:szCs w:val="24"/>
          <w:lang w:val="en-US"/>
        </w:rPr>
        <w:t>mitigate</w:t>
      </w:r>
      <w:r>
        <w:rPr>
          <w:rFonts w:ascii="Arial" w:hAnsi="Arial" w:cs="Arial"/>
          <w:sz w:val="24"/>
          <w:szCs w:val="24"/>
        </w:rPr>
        <w:t xml:space="preserve"> fraudulent activities and the risks involved.</w:t>
      </w:r>
    </w:p>
    <w:p w:rsidR="00B44025" w:rsidRDefault="00573C06">
      <w:pPr>
        <w:pStyle w:val="CommentText"/>
        <w:jc w:val="both"/>
        <w:rPr>
          <w:rFonts w:ascii="Arial" w:hAnsi="Arial" w:cs="Arial"/>
          <w:b/>
          <w:sz w:val="24"/>
          <w:szCs w:val="24"/>
          <w:lang w:val="en-US"/>
        </w:rPr>
      </w:pPr>
      <w:r>
        <w:rPr>
          <w:rFonts w:ascii="Arial" w:hAnsi="Arial" w:cs="Arial"/>
          <w:sz w:val="24"/>
          <w:szCs w:val="24"/>
        </w:rPr>
        <w:t>The intervention value in</w:t>
      </w:r>
      <w:r>
        <w:rPr>
          <w:rFonts w:ascii="Arial" w:hAnsi="Arial" w:cs="Arial"/>
          <w:sz w:val="24"/>
          <w:szCs w:val="24"/>
        </w:rPr>
        <w:t xml:space="preserve"> </w:t>
      </w:r>
      <w:r>
        <w:rPr>
          <w:rFonts w:ascii="Arial" w:hAnsi="Arial" w:cs="Arial"/>
          <w:sz w:val="24"/>
          <w:szCs w:val="24"/>
          <w:lang w:val="en-US"/>
        </w:rPr>
        <w:t>36</w:t>
      </w:r>
      <w:r>
        <w:rPr>
          <w:rFonts w:ascii="Arial" w:hAnsi="Arial" w:cs="Arial"/>
          <w:sz w:val="24"/>
          <w:szCs w:val="24"/>
        </w:rPr>
        <w:t xml:space="preserve"> states</w:t>
      </w:r>
      <w:r>
        <w:rPr>
          <w:rFonts w:ascii="Arial" w:hAnsi="Arial" w:cs="Arial"/>
          <w:sz w:val="24"/>
          <w:szCs w:val="24"/>
          <w:lang w:val="en-US"/>
        </w:rPr>
        <w:t xml:space="preserve"> and the FCT might be the </w:t>
      </w:r>
      <w:r>
        <w:rPr>
          <w:rFonts w:ascii="Arial" w:hAnsi="Arial" w:cs="Arial"/>
          <w:sz w:val="24"/>
          <w:szCs w:val="24"/>
        </w:rPr>
        <w:t xml:space="preserve">same, each selected beneficiary is to receive a single </w:t>
      </w:r>
      <w:r>
        <w:rPr>
          <w:rFonts w:ascii="Arial" w:hAnsi="Arial" w:cs="Arial"/>
          <w:sz w:val="24"/>
          <w:szCs w:val="24"/>
          <w:lang w:val="en-US"/>
        </w:rPr>
        <w:t>instalment</w:t>
      </w:r>
      <w:r>
        <w:rPr>
          <w:rFonts w:ascii="Arial" w:hAnsi="Arial" w:cs="Arial"/>
          <w:sz w:val="24"/>
          <w:szCs w:val="24"/>
        </w:rPr>
        <w:t xml:space="preserve"> of circa </w:t>
      </w:r>
      <w:r>
        <w:rPr>
          <w:rFonts w:ascii="Arial" w:hAnsi="Arial" w:cs="Arial"/>
          <w:b/>
          <w:bCs/>
          <w:sz w:val="24"/>
          <w:szCs w:val="24"/>
        </w:rPr>
        <w:t>30,500</w:t>
      </w:r>
      <w:r>
        <w:rPr>
          <w:rFonts w:ascii="Arial" w:hAnsi="Arial" w:cs="Arial"/>
          <w:b/>
          <w:bCs/>
          <w:sz w:val="24"/>
          <w:szCs w:val="24"/>
          <w:lang w:val="en-US"/>
        </w:rPr>
        <w:t xml:space="preserve"> - 300,000</w:t>
      </w:r>
      <w:r>
        <w:rPr>
          <w:rFonts w:ascii="Arial" w:hAnsi="Arial" w:cs="Arial"/>
          <w:b/>
          <w:sz w:val="24"/>
          <w:szCs w:val="24"/>
        </w:rPr>
        <w:t xml:space="preserve">NGN per household. With targeted households whereas </w:t>
      </w:r>
      <w:r>
        <w:rPr>
          <w:rFonts w:ascii="Arial" w:hAnsi="Arial" w:cs="Arial"/>
          <w:b/>
          <w:sz w:val="24"/>
          <w:szCs w:val="24"/>
          <w:lang w:val="en-US"/>
        </w:rPr>
        <w:t>36 states and the FCT with a cash v</w:t>
      </w:r>
      <w:r>
        <w:rPr>
          <w:rFonts w:ascii="Arial" w:hAnsi="Arial" w:cs="Arial"/>
          <w:b/>
          <w:sz w:val="24"/>
          <w:szCs w:val="24"/>
        </w:rPr>
        <w:t xml:space="preserve">olume of cash for beneficiaries in the </w:t>
      </w:r>
      <w:r>
        <w:rPr>
          <w:rFonts w:ascii="Arial" w:hAnsi="Arial" w:cs="Arial"/>
          <w:b/>
          <w:sz w:val="24"/>
          <w:szCs w:val="24"/>
        </w:rPr>
        <w:t>state</w:t>
      </w:r>
      <w:r>
        <w:rPr>
          <w:rFonts w:ascii="Arial" w:hAnsi="Arial" w:cs="Arial"/>
          <w:b/>
          <w:sz w:val="24"/>
          <w:szCs w:val="24"/>
          <w:lang w:val="en-US"/>
        </w:rPr>
        <w:t>s.</w:t>
      </w:r>
    </w:p>
    <w:p w:rsidR="00B44025" w:rsidRDefault="00573C06">
      <w:pPr>
        <w:spacing w:after="0"/>
        <w:jc w:val="both"/>
        <w:rPr>
          <w:rFonts w:ascii="Arial" w:hAnsi="Arial" w:cs="Arial"/>
          <w:sz w:val="24"/>
          <w:szCs w:val="24"/>
        </w:rPr>
      </w:pPr>
      <w:r>
        <w:rPr>
          <w:rFonts w:ascii="Arial" w:hAnsi="Arial" w:cs="Arial"/>
          <w:sz w:val="24"/>
          <w:szCs w:val="24"/>
        </w:rPr>
        <w:t xml:space="preserve">All activities including cash distribution are implemented directly by NRCS through the </w:t>
      </w:r>
      <w:r>
        <w:rPr>
          <w:rFonts w:ascii="Arial" w:hAnsi="Arial" w:cs="Arial"/>
          <w:sz w:val="24"/>
          <w:szCs w:val="24"/>
          <w:lang w:val="en-US"/>
        </w:rPr>
        <w:t>FSP</w:t>
      </w:r>
      <w:r>
        <w:rPr>
          <w:rFonts w:ascii="Arial" w:hAnsi="Arial" w:cs="Arial"/>
          <w:sz w:val="24"/>
          <w:szCs w:val="24"/>
        </w:rPr>
        <w:t>, which is the selected Financial Service Provider (FSP) for the intervention operations to provide direct cash distribution services in</w:t>
      </w:r>
      <w:bookmarkEnd w:id="2"/>
      <w:r>
        <w:rPr>
          <w:rFonts w:ascii="Arial" w:hAnsi="Arial" w:cs="Arial"/>
          <w:sz w:val="24"/>
          <w:szCs w:val="24"/>
          <w:lang w:val="en-US"/>
        </w:rPr>
        <w:t>38 stets and the FCT</w:t>
      </w:r>
      <w:r>
        <w:rPr>
          <w:rFonts w:ascii="Arial" w:hAnsi="Arial" w:cs="Arial"/>
          <w:sz w:val="24"/>
          <w:szCs w:val="24"/>
        </w:rPr>
        <w:t>.</w:t>
      </w:r>
      <w:r>
        <w:rPr>
          <w:rFonts w:ascii="Arial" w:hAnsi="Arial" w:cs="Arial"/>
          <w:sz w:val="24"/>
          <w:szCs w:val="24"/>
        </w:rPr>
        <w:t xml:space="preserve"> </w:t>
      </w:r>
      <w:r>
        <w:rPr>
          <w:rFonts w:ascii="Arial" w:hAnsi="Arial" w:cs="Arial"/>
          <w:sz w:val="24"/>
          <w:szCs w:val="24"/>
          <w:lang w:val="en-US"/>
        </w:rPr>
        <w:t>NRCS</w:t>
      </w:r>
      <w:r>
        <w:rPr>
          <w:rFonts w:ascii="Arial" w:hAnsi="Arial" w:cs="Arial"/>
          <w:sz w:val="24"/>
          <w:szCs w:val="24"/>
        </w:rPr>
        <w:t xml:space="preserve"> has specified number of beneficiaries </w:t>
      </w:r>
      <w:r>
        <w:rPr>
          <w:rFonts w:ascii="Arial" w:hAnsi="Arial" w:cs="Arial"/>
          <w:sz w:val="24"/>
          <w:szCs w:val="24"/>
          <w:lang w:val="en-US"/>
        </w:rPr>
        <w:t>targeted</w:t>
      </w:r>
      <w:r>
        <w:rPr>
          <w:rFonts w:ascii="Arial" w:hAnsi="Arial" w:cs="Arial"/>
          <w:sz w:val="24"/>
          <w:szCs w:val="24"/>
        </w:rPr>
        <w:t xml:space="preserve"> in each of the LGAs in the project locations, as clearly reflected in the table above. The FSP must ensure strict adherence to the geographical coverage mentioned above when delivering the </w:t>
      </w:r>
      <w:r>
        <w:rPr>
          <w:rFonts w:ascii="Arial" w:hAnsi="Arial" w:cs="Arial"/>
          <w:sz w:val="24"/>
          <w:szCs w:val="24"/>
          <w:lang w:val="en-US"/>
        </w:rPr>
        <w:t>Cash/pre-paid</w:t>
      </w:r>
      <w:r>
        <w:rPr>
          <w:rFonts w:ascii="Arial" w:hAnsi="Arial" w:cs="Arial"/>
          <w:sz w:val="24"/>
          <w:szCs w:val="24"/>
        </w:rPr>
        <w:t xml:space="preserve"> </w:t>
      </w:r>
      <w:r>
        <w:rPr>
          <w:rFonts w:ascii="Arial" w:hAnsi="Arial" w:cs="Arial"/>
          <w:sz w:val="24"/>
          <w:szCs w:val="24"/>
        </w:rPr>
        <w:t xml:space="preserve">cards and subsequently cash distribution (finding the cards). </w:t>
      </w:r>
      <w:bookmarkStart w:id="7" w:name="_Hlk4715822"/>
    </w:p>
    <w:bookmarkEnd w:id="7"/>
    <w:p w:rsidR="00B44025" w:rsidRDefault="00B44025">
      <w:pPr>
        <w:spacing w:after="0"/>
        <w:jc w:val="both"/>
      </w:pPr>
    </w:p>
    <w:p w:rsidR="00B44025" w:rsidRDefault="00573C06">
      <w:pPr>
        <w:pStyle w:val="Heading2"/>
        <w:spacing w:before="0"/>
        <w:ind w:left="720"/>
        <w:rPr>
          <w:rFonts w:ascii="Arial" w:hAnsi="Arial" w:cs="Arial"/>
          <w:color w:val="C0504D" w:themeColor="accent2"/>
          <w:sz w:val="28"/>
          <w:szCs w:val="28"/>
        </w:rPr>
      </w:pPr>
      <w:r>
        <w:rPr>
          <w:rFonts w:ascii="Arial" w:hAnsi="Arial" w:cs="Arial"/>
          <w:color w:val="C0504D" w:themeColor="accent2"/>
          <w:sz w:val="28"/>
          <w:szCs w:val="28"/>
        </w:rPr>
        <w:t>Purpose of this document</w:t>
      </w:r>
    </w:p>
    <w:p w:rsidR="00B44025" w:rsidRDefault="00573C06">
      <w:pPr>
        <w:spacing w:after="0"/>
        <w:jc w:val="both"/>
        <w:rPr>
          <w:rFonts w:ascii="Arial" w:hAnsi="Arial" w:cs="Arial"/>
          <w:sz w:val="24"/>
          <w:szCs w:val="24"/>
        </w:rPr>
      </w:pPr>
      <w:r>
        <w:rPr>
          <w:rFonts w:ascii="Arial" w:hAnsi="Arial" w:cs="Arial"/>
          <w:sz w:val="24"/>
          <w:szCs w:val="24"/>
        </w:rPr>
        <w:t>Following processes and procedures set out in the signed contract Nigerian Red Cross Society (NRCS) and UNION  thereof to be address as FSP the aim of this document is</w:t>
      </w:r>
      <w:r>
        <w:rPr>
          <w:rFonts w:ascii="Arial" w:hAnsi="Arial" w:cs="Arial"/>
          <w:sz w:val="24"/>
          <w:szCs w:val="24"/>
        </w:rPr>
        <w:t xml:space="preserve"> to agree on the roles, responsibilities and tasks of the Nigerian Red Cross Society (NRCS) and UNION . This also includes official communication lines, as well as joint planning and review of the anticipated cash-card distribution plans as outlined in thi</w:t>
      </w:r>
      <w:r>
        <w:rPr>
          <w:rFonts w:ascii="Arial" w:hAnsi="Arial" w:cs="Arial"/>
          <w:sz w:val="24"/>
          <w:szCs w:val="24"/>
        </w:rPr>
        <w:t>s document. Clear processes and procedures agreed by all parties involved shall ensure a smooth implementation of the cash distributions throughout the program.</w:t>
      </w:r>
    </w:p>
    <w:p w:rsidR="00B44025" w:rsidRDefault="00B44025">
      <w:pPr>
        <w:spacing w:after="0"/>
        <w:jc w:val="both"/>
        <w:rPr>
          <w:rFonts w:ascii="Arial" w:hAnsi="Arial" w:cs="Arial"/>
          <w:sz w:val="24"/>
          <w:szCs w:val="24"/>
        </w:rPr>
      </w:pPr>
    </w:p>
    <w:p w:rsidR="00B44025" w:rsidRDefault="00573C06">
      <w:pPr>
        <w:spacing w:after="0"/>
        <w:jc w:val="both"/>
        <w:rPr>
          <w:rFonts w:ascii="Arial" w:hAnsi="Arial" w:cs="Arial"/>
          <w:sz w:val="24"/>
          <w:szCs w:val="24"/>
        </w:rPr>
      </w:pPr>
      <w:r>
        <w:rPr>
          <w:rFonts w:ascii="Arial" w:hAnsi="Arial" w:cs="Arial"/>
          <w:sz w:val="24"/>
          <w:szCs w:val="24"/>
        </w:rPr>
        <w:t xml:space="preserve">This document shall be updated whenever deemed necessary by either party based on the outcome </w:t>
      </w:r>
      <w:r>
        <w:rPr>
          <w:rFonts w:ascii="Arial" w:hAnsi="Arial" w:cs="Arial"/>
          <w:sz w:val="24"/>
          <w:szCs w:val="24"/>
        </w:rPr>
        <w:t>of the below agreed feedback and review meetings.</w:t>
      </w:r>
    </w:p>
    <w:p w:rsidR="00B44025" w:rsidRDefault="00B44025">
      <w:pPr>
        <w:spacing w:after="0"/>
        <w:jc w:val="both"/>
        <w:rPr>
          <w:rFonts w:ascii="Arial" w:hAnsi="Arial" w:cs="Arial"/>
          <w:sz w:val="24"/>
          <w:szCs w:val="24"/>
        </w:rPr>
      </w:pPr>
    </w:p>
    <w:p w:rsidR="00B44025" w:rsidRDefault="00573C06">
      <w:pPr>
        <w:pStyle w:val="Heading1"/>
        <w:pBdr>
          <w:top w:val="single" w:sz="4" w:space="1" w:color="auto"/>
        </w:pBdr>
        <w:spacing w:before="0" w:after="240"/>
        <w:ind w:left="720"/>
        <w:rPr>
          <w:color w:val="C0504D" w:themeColor="accent2"/>
        </w:rPr>
      </w:pPr>
      <w:bookmarkStart w:id="8" w:name="_Hlk23519816"/>
      <w:r>
        <w:rPr>
          <w:color w:val="C0504D" w:themeColor="accent2"/>
        </w:rPr>
        <w:t>Content of this Document</w:t>
      </w:r>
    </w:p>
    <w:p w:rsidR="00B44025" w:rsidRDefault="00573C06">
      <w:pPr>
        <w:pStyle w:val="ListParagraph"/>
        <w:numPr>
          <w:ilvl w:val="0"/>
          <w:numId w:val="2"/>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 xml:space="preserve">Communication </w:t>
      </w:r>
    </w:p>
    <w:p w:rsidR="00B44025" w:rsidRDefault="00573C06">
      <w:pPr>
        <w:pStyle w:val="ListParagraph"/>
        <w:numPr>
          <w:ilvl w:val="1"/>
          <w:numId w:val="3"/>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 xml:space="preserve">Contact Persons </w:t>
      </w:r>
    </w:p>
    <w:p w:rsidR="00B44025" w:rsidRDefault="00573C06">
      <w:pPr>
        <w:pStyle w:val="ListParagraph"/>
        <w:numPr>
          <w:ilvl w:val="1"/>
          <w:numId w:val="3"/>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Feedback and Revision of Agreed Processes</w:t>
      </w:r>
    </w:p>
    <w:p w:rsidR="00B44025" w:rsidRDefault="00573C06">
      <w:pPr>
        <w:pStyle w:val="ListParagraph"/>
        <w:numPr>
          <w:ilvl w:val="0"/>
          <w:numId w:val="2"/>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Procedures for processing transfer of funds and service fee payments</w:t>
      </w:r>
    </w:p>
    <w:p w:rsidR="00B44025" w:rsidRDefault="00573C06">
      <w:pPr>
        <w:pStyle w:val="ListParagraph"/>
        <w:numPr>
          <w:ilvl w:val="0"/>
          <w:numId w:val="2"/>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 xml:space="preserve">Procedures for distribution and </w:t>
      </w:r>
      <w:r>
        <w:rPr>
          <w:rStyle w:val="IntenseEmphasis1"/>
          <w:rFonts w:ascii="Arial" w:hAnsi="Arial" w:cs="Arial"/>
          <w:color w:val="1F497D" w:themeColor="text2"/>
          <w:sz w:val="24"/>
          <w:szCs w:val="24"/>
        </w:rPr>
        <w:t>reconciling disbursements</w:t>
      </w:r>
    </w:p>
    <w:p w:rsidR="00B44025" w:rsidRDefault="00B44025">
      <w:pPr>
        <w:pStyle w:val="ListParagraph"/>
        <w:numPr>
          <w:ilvl w:val="0"/>
          <w:numId w:val="4"/>
        </w:numPr>
        <w:spacing w:after="0" w:line="360" w:lineRule="auto"/>
        <w:rPr>
          <w:rStyle w:val="IntenseEmphasis1"/>
          <w:rFonts w:ascii="Arial" w:hAnsi="Arial" w:cs="Arial"/>
          <w:vanish/>
          <w:color w:val="1F497D" w:themeColor="text2"/>
          <w:sz w:val="24"/>
          <w:szCs w:val="24"/>
        </w:rPr>
      </w:pPr>
    </w:p>
    <w:p w:rsidR="00B44025" w:rsidRDefault="00573C06">
      <w:pPr>
        <w:pStyle w:val="ListParagraph"/>
        <w:numPr>
          <w:ilvl w:val="1"/>
          <w:numId w:val="4"/>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Planned Distribution</w:t>
      </w:r>
    </w:p>
    <w:p w:rsidR="00B44025" w:rsidRDefault="00573C06">
      <w:pPr>
        <w:pStyle w:val="ListParagraph"/>
        <w:numPr>
          <w:ilvl w:val="1"/>
          <w:numId w:val="4"/>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Distribution Site</w:t>
      </w:r>
    </w:p>
    <w:p w:rsidR="00B44025" w:rsidRDefault="00573C06">
      <w:pPr>
        <w:pStyle w:val="ListParagraph"/>
        <w:numPr>
          <w:ilvl w:val="1"/>
          <w:numId w:val="4"/>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 xml:space="preserve"> Distribution Plan- Detailed</w:t>
      </w:r>
    </w:p>
    <w:p w:rsidR="00B44025" w:rsidRDefault="00573C06">
      <w:pPr>
        <w:pStyle w:val="ListParagraph"/>
        <w:numPr>
          <w:ilvl w:val="1"/>
          <w:numId w:val="4"/>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lang w:val="en-US"/>
        </w:rPr>
        <w:t>Set-up</w:t>
      </w:r>
      <w:r>
        <w:rPr>
          <w:rStyle w:val="IntenseEmphasis1"/>
          <w:rFonts w:ascii="Arial" w:hAnsi="Arial" w:cs="Arial"/>
          <w:color w:val="1F497D" w:themeColor="text2"/>
          <w:sz w:val="24"/>
          <w:szCs w:val="24"/>
        </w:rPr>
        <w:t xml:space="preserve"> and Security</w:t>
      </w:r>
    </w:p>
    <w:p w:rsidR="00B44025" w:rsidRDefault="00573C06">
      <w:pPr>
        <w:pStyle w:val="ListParagraph"/>
        <w:numPr>
          <w:ilvl w:val="1"/>
          <w:numId w:val="4"/>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 xml:space="preserve"> Security plan</w:t>
      </w:r>
    </w:p>
    <w:p w:rsidR="00B44025" w:rsidRDefault="00573C06">
      <w:pPr>
        <w:pStyle w:val="ListParagraph"/>
        <w:numPr>
          <w:ilvl w:val="1"/>
          <w:numId w:val="4"/>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Distribution Process, Roles and Responsibilities</w:t>
      </w:r>
    </w:p>
    <w:p w:rsidR="00B44025" w:rsidRDefault="00573C06">
      <w:pPr>
        <w:pStyle w:val="ListParagraph"/>
        <w:numPr>
          <w:ilvl w:val="1"/>
          <w:numId w:val="4"/>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Reconciliation process</w:t>
      </w:r>
    </w:p>
    <w:p w:rsidR="00B44025" w:rsidRDefault="00573C06">
      <w:pPr>
        <w:pStyle w:val="ListParagraph"/>
        <w:numPr>
          <w:ilvl w:val="0"/>
          <w:numId w:val="4"/>
        </w:numPr>
        <w:spacing w:after="0" w:line="360" w:lineRule="auto"/>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Dispute Settlement – Operational Level</w:t>
      </w:r>
    </w:p>
    <w:p w:rsidR="00B44025" w:rsidRDefault="00573C06">
      <w:pPr>
        <w:spacing w:after="0" w:line="360" w:lineRule="auto"/>
        <w:ind w:left="360"/>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 xml:space="preserve">Annex 1: Risk </w:t>
      </w:r>
      <w:r>
        <w:rPr>
          <w:rStyle w:val="IntenseEmphasis1"/>
          <w:rFonts w:ascii="Arial" w:hAnsi="Arial" w:cs="Arial"/>
          <w:color w:val="1F497D" w:themeColor="text2"/>
          <w:sz w:val="24"/>
          <w:szCs w:val="24"/>
        </w:rPr>
        <w:t>Register</w:t>
      </w:r>
    </w:p>
    <w:p w:rsidR="00B44025" w:rsidRDefault="00573C06">
      <w:pPr>
        <w:spacing w:after="0" w:line="360" w:lineRule="auto"/>
        <w:ind w:left="360"/>
        <w:rPr>
          <w:rStyle w:val="IntenseEmphasis1"/>
          <w:rFonts w:ascii="Arial" w:hAnsi="Arial" w:cs="Arial"/>
          <w:color w:val="1F497D" w:themeColor="text2"/>
          <w:sz w:val="24"/>
          <w:szCs w:val="24"/>
        </w:rPr>
      </w:pPr>
      <w:r>
        <w:rPr>
          <w:rStyle w:val="IntenseEmphasis1"/>
          <w:rFonts w:ascii="Arial" w:hAnsi="Arial" w:cs="Arial"/>
          <w:color w:val="1F497D" w:themeColor="text2"/>
          <w:sz w:val="24"/>
          <w:szCs w:val="24"/>
        </w:rPr>
        <w:t xml:space="preserve">Annex 2: Distribution plans; NRCS issue ID and UNION </w:t>
      </w:r>
      <w:r>
        <w:rPr>
          <w:rStyle w:val="IntenseEmphasis1"/>
          <w:rFonts w:ascii="Arial" w:hAnsi="Arial" w:cs="Arial"/>
          <w:color w:val="1F497D" w:themeColor="text2"/>
          <w:sz w:val="24"/>
          <w:szCs w:val="24"/>
          <w:lang w:val="en-US"/>
        </w:rPr>
        <w:t>Cash/pre-paid</w:t>
      </w:r>
      <w:r>
        <w:rPr>
          <w:rStyle w:val="IntenseEmphasis1"/>
          <w:rFonts w:ascii="Arial" w:hAnsi="Arial" w:cs="Arial"/>
          <w:color w:val="1F497D" w:themeColor="text2"/>
          <w:sz w:val="24"/>
          <w:szCs w:val="24"/>
        </w:rPr>
        <w:t xml:space="preserve"> cards</w:t>
      </w:r>
    </w:p>
    <w:p w:rsidR="00B44025" w:rsidRDefault="00B44025">
      <w:pPr>
        <w:pBdr>
          <w:top w:val="single" w:sz="4" w:space="1" w:color="auto"/>
        </w:pBdr>
        <w:spacing w:after="0"/>
        <w:rPr>
          <w:color w:val="C0504D" w:themeColor="accent2"/>
          <w:sz w:val="16"/>
          <w:szCs w:val="16"/>
        </w:rPr>
      </w:pPr>
    </w:p>
    <w:bookmarkEnd w:id="8"/>
    <w:p w:rsidR="00B44025" w:rsidRDefault="00573C06">
      <w:pPr>
        <w:pStyle w:val="Heading1"/>
        <w:numPr>
          <w:ilvl w:val="0"/>
          <w:numId w:val="5"/>
        </w:numPr>
        <w:spacing w:before="0"/>
        <w:rPr>
          <w:color w:val="C0504D" w:themeColor="accent2"/>
        </w:rPr>
      </w:pPr>
      <w:r>
        <w:rPr>
          <w:color w:val="C0504D" w:themeColor="accent2"/>
        </w:rPr>
        <w:t xml:space="preserve">Communication </w:t>
      </w:r>
    </w:p>
    <w:p w:rsidR="00B44025" w:rsidRDefault="00573C06">
      <w:pPr>
        <w:pStyle w:val="Subtitle"/>
        <w:spacing w:after="0"/>
        <w:rPr>
          <w:rFonts w:ascii="Arial" w:hAnsi="Arial" w:cs="Arial"/>
          <w:b/>
          <w:color w:val="1F497D" w:themeColor="text2"/>
        </w:rPr>
      </w:pPr>
      <w:r>
        <w:rPr>
          <w:rFonts w:ascii="Arial" w:hAnsi="Arial" w:cs="Arial"/>
          <w:b/>
          <w:color w:val="1F497D" w:themeColor="text2"/>
        </w:rPr>
        <w:t>1.1 CONTACT PERSONS</w:t>
      </w:r>
    </w:p>
    <w:p w:rsidR="00B44025" w:rsidRDefault="00573C06">
      <w:pPr>
        <w:jc w:val="both"/>
        <w:rPr>
          <w:rFonts w:ascii="Arial" w:hAnsi="Arial" w:cs="Arial"/>
          <w:sz w:val="24"/>
          <w:szCs w:val="24"/>
        </w:rPr>
      </w:pPr>
      <w:r>
        <w:rPr>
          <w:rFonts w:ascii="Arial" w:hAnsi="Arial" w:cs="Arial"/>
          <w:sz w:val="24"/>
          <w:szCs w:val="24"/>
        </w:rPr>
        <w:t>The main Contact Person for contractual issues will be as stated in the contract.</w:t>
      </w:r>
    </w:p>
    <w:p w:rsidR="00B44025" w:rsidRDefault="00573C06">
      <w:pPr>
        <w:jc w:val="both"/>
        <w:rPr>
          <w:rFonts w:ascii="Arial" w:hAnsi="Arial" w:cs="Arial"/>
          <w:sz w:val="24"/>
          <w:szCs w:val="24"/>
        </w:rPr>
      </w:pPr>
      <w:r>
        <w:rPr>
          <w:rFonts w:ascii="Arial" w:hAnsi="Arial" w:cs="Arial"/>
          <w:sz w:val="24"/>
          <w:szCs w:val="24"/>
        </w:rPr>
        <w:t>In addition, the appointed financial and technical focal</w:t>
      </w:r>
      <w:r>
        <w:rPr>
          <w:rFonts w:ascii="Arial" w:hAnsi="Arial" w:cs="Arial"/>
          <w:sz w:val="24"/>
          <w:szCs w:val="24"/>
        </w:rPr>
        <w:t xml:space="preserve"> point have been listed below to ensure timely and efficient communication and implementation of agreed tasks.</w:t>
      </w:r>
    </w:p>
    <w:p w:rsidR="00B44025" w:rsidRDefault="00573C06">
      <w:pPr>
        <w:spacing w:after="0"/>
        <w:rPr>
          <w:rFonts w:ascii="Arial" w:hAnsi="Arial" w:cs="Arial"/>
          <w:b/>
          <w:bCs/>
          <w:color w:val="1F497D" w:themeColor="text2"/>
          <w:sz w:val="24"/>
          <w:szCs w:val="24"/>
          <w:u w:val="single"/>
        </w:rPr>
      </w:pPr>
      <w:r>
        <w:rPr>
          <w:rFonts w:ascii="Arial" w:hAnsi="Arial" w:cs="Arial"/>
          <w:b/>
          <w:bCs/>
          <w:color w:val="1F497D" w:themeColor="text2"/>
          <w:sz w:val="24"/>
          <w:szCs w:val="24"/>
          <w:u w:val="single"/>
        </w:rPr>
        <w:t>NRCS National Society:</w:t>
      </w:r>
    </w:p>
    <w:p w:rsidR="00B44025" w:rsidRDefault="00B44025">
      <w:pPr>
        <w:spacing w:after="0"/>
        <w:rPr>
          <w:rFonts w:ascii="Arial" w:hAnsi="Arial" w:cs="Arial"/>
          <w:sz w:val="16"/>
          <w:szCs w:val="16"/>
        </w:rPr>
      </w:pPr>
    </w:p>
    <w:tbl>
      <w:tblPr>
        <w:tblStyle w:val="MediumList2-Accent1"/>
        <w:tblW w:w="9214" w:type="dxa"/>
        <w:tblLook w:val="04A0"/>
      </w:tblPr>
      <w:tblGrid>
        <w:gridCol w:w="2610"/>
        <w:gridCol w:w="6604"/>
      </w:tblGrid>
      <w:tr w:rsidR="00B44025" w:rsidTr="00B44025">
        <w:trPr>
          <w:cnfStyle w:val="100000000000"/>
        </w:trPr>
        <w:tc>
          <w:tcPr>
            <w:cnfStyle w:val="001000000100"/>
            <w:tcW w:w="2610" w:type="dxa"/>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Name</w:t>
            </w:r>
          </w:p>
        </w:tc>
        <w:tc>
          <w:tcPr>
            <w:tcW w:w="6604" w:type="dxa"/>
          </w:tcPr>
          <w:p w:rsidR="00B44025" w:rsidRDefault="00B44025">
            <w:pPr>
              <w:spacing w:after="0" w:line="240" w:lineRule="auto"/>
              <w:cnfStyle w:val="100000000000"/>
              <w:rPr>
                <w:rFonts w:ascii="Arial" w:eastAsiaTheme="majorEastAsia" w:hAnsi="Arial" w:cs="Arial"/>
                <w:sz w:val="24"/>
                <w:szCs w:val="24"/>
              </w:rPr>
            </w:pPr>
          </w:p>
        </w:tc>
      </w:tr>
      <w:tr w:rsidR="00B44025" w:rsidTr="00B44025">
        <w:tc>
          <w:tcPr>
            <w:cnfStyle w:val="001000000000"/>
            <w:tcW w:w="2610" w:type="dxa"/>
            <w:tcBorders>
              <w:top w:val="nil"/>
            </w:tcBorders>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 xml:space="preserve">Position: </w:t>
            </w:r>
          </w:p>
        </w:tc>
        <w:tc>
          <w:tcPr>
            <w:tcW w:w="6604" w:type="dxa"/>
            <w:tcBorders>
              <w:top w:val="nil"/>
              <w:bottom w:val="nil"/>
            </w:tcBorders>
            <w:shd w:val="clear" w:color="auto" w:fill="DBE5F1" w:themeFill="accent1" w:themeFillTint="33"/>
          </w:tcPr>
          <w:p w:rsidR="00B44025" w:rsidRDefault="00B44025">
            <w:pPr>
              <w:spacing w:after="0" w:line="240" w:lineRule="auto"/>
              <w:cnfStyle w:val="000000000000"/>
              <w:rPr>
                <w:rFonts w:ascii="Arial" w:eastAsiaTheme="majorEastAsia" w:hAnsi="Arial" w:cs="Arial"/>
                <w:sz w:val="24"/>
                <w:szCs w:val="24"/>
              </w:rPr>
            </w:pPr>
          </w:p>
        </w:tc>
      </w:tr>
      <w:tr w:rsidR="00B44025" w:rsidTr="00B44025">
        <w:tc>
          <w:tcPr>
            <w:cnfStyle w:val="001000000000"/>
            <w:tcW w:w="2610" w:type="dxa"/>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Email:</w:t>
            </w:r>
          </w:p>
        </w:tc>
        <w:tc>
          <w:tcPr>
            <w:tcW w:w="6604" w:type="dxa"/>
            <w:shd w:val="clear" w:color="auto" w:fill="FFFFFF" w:themeFill="background1"/>
          </w:tcPr>
          <w:p w:rsidR="00B44025" w:rsidRDefault="00B44025">
            <w:pPr>
              <w:spacing w:after="0" w:line="240" w:lineRule="auto"/>
              <w:cnfStyle w:val="000000000000"/>
              <w:rPr>
                <w:rFonts w:ascii="Arial" w:eastAsiaTheme="majorEastAsia" w:hAnsi="Arial" w:cs="Arial"/>
                <w:sz w:val="24"/>
                <w:szCs w:val="24"/>
              </w:rPr>
            </w:pPr>
          </w:p>
        </w:tc>
      </w:tr>
      <w:tr w:rsidR="00B44025" w:rsidTr="00B44025">
        <w:tc>
          <w:tcPr>
            <w:cnfStyle w:val="001000000000"/>
            <w:tcW w:w="2610" w:type="dxa"/>
            <w:tcBorders>
              <w:top w:val="nil"/>
            </w:tcBorders>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Telephone:</w:t>
            </w:r>
          </w:p>
        </w:tc>
        <w:tc>
          <w:tcPr>
            <w:tcW w:w="6604" w:type="dxa"/>
            <w:tcBorders>
              <w:top w:val="nil"/>
              <w:bottom w:val="nil"/>
            </w:tcBorders>
            <w:shd w:val="clear" w:color="auto" w:fill="DBE5F1" w:themeFill="accent1" w:themeFillTint="33"/>
          </w:tcPr>
          <w:p w:rsidR="00B44025" w:rsidRDefault="00B44025">
            <w:pPr>
              <w:spacing w:after="0" w:line="240" w:lineRule="auto"/>
              <w:cnfStyle w:val="000000000000"/>
              <w:rPr>
                <w:rFonts w:ascii="Arial" w:eastAsiaTheme="majorEastAsia" w:hAnsi="Arial" w:cs="Arial"/>
                <w:sz w:val="24"/>
                <w:szCs w:val="24"/>
              </w:rPr>
            </w:pPr>
          </w:p>
        </w:tc>
      </w:tr>
      <w:tr w:rsidR="00B44025" w:rsidTr="00B44025">
        <w:tc>
          <w:tcPr>
            <w:cnfStyle w:val="001000000000"/>
            <w:tcW w:w="2610" w:type="dxa"/>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Purpose:</w:t>
            </w:r>
          </w:p>
          <w:p w:rsidR="00B44025" w:rsidRDefault="00B44025">
            <w:pPr>
              <w:spacing w:after="0" w:line="240" w:lineRule="auto"/>
              <w:rPr>
                <w:rFonts w:ascii="Arial" w:eastAsiaTheme="majorEastAsia" w:hAnsi="Arial" w:cs="Arial"/>
                <w:sz w:val="24"/>
                <w:szCs w:val="24"/>
              </w:rPr>
            </w:pPr>
          </w:p>
        </w:tc>
        <w:tc>
          <w:tcPr>
            <w:tcW w:w="6604" w:type="dxa"/>
          </w:tcPr>
          <w:p w:rsidR="00B44025" w:rsidRDefault="00573C06">
            <w:pPr>
              <w:spacing w:after="0" w:line="240" w:lineRule="auto"/>
              <w:cnfStyle w:val="000000000000"/>
              <w:rPr>
                <w:rFonts w:ascii="Arial" w:eastAsiaTheme="majorEastAsia" w:hAnsi="Arial" w:cs="Arial"/>
                <w:sz w:val="24"/>
                <w:szCs w:val="24"/>
              </w:rPr>
            </w:pPr>
            <w:r>
              <w:rPr>
                <w:rFonts w:ascii="Arial" w:eastAsiaTheme="majorEastAsia" w:hAnsi="Arial" w:cs="Arial"/>
                <w:sz w:val="24"/>
                <w:szCs w:val="24"/>
              </w:rPr>
              <w:t xml:space="preserve">Will be the person responsible for the program manager/Budget </w:t>
            </w:r>
            <w:r>
              <w:rPr>
                <w:rFonts w:ascii="Arial" w:eastAsiaTheme="majorEastAsia" w:hAnsi="Arial" w:cs="Arial"/>
                <w:sz w:val="24"/>
                <w:szCs w:val="24"/>
                <w:lang w:val="en-US"/>
              </w:rPr>
              <w:t>NRCS</w:t>
            </w:r>
            <w:r>
              <w:rPr>
                <w:rFonts w:ascii="Arial" w:eastAsiaTheme="majorEastAsia" w:hAnsi="Arial" w:cs="Arial"/>
                <w:sz w:val="24"/>
                <w:szCs w:val="24"/>
              </w:rPr>
              <w:t xml:space="preserve"> floods implementation and should decide in case of any changes or concerns.</w:t>
            </w:r>
          </w:p>
        </w:tc>
      </w:tr>
    </w:tbl>
    <w:p w:rsidR="00B44025" w:rsidRDefault="00B44025">
      <w:pPr>
        <w:spacing w:after="0"/>
        <w:rPr>
          <w:rFonts w:ascii="Arial" w:hAnsi="Arial" w:cs="Arial"/>
          <w:sz w:val="16"/>
          <w:szCs w:val="16"/>
        </w:rPr>
      </w:pPr>
    </w:p>
    <w:tbl>
      <w:tblPr>
        <w:tblStyle w:val="MediumList2-Accent1"/>
        <w:tblW w:w="9214" w:type="dxa"/>
        <w:tblInd w:w="10" w:type="dxa"/>
        <w:tblLook w:val="04A0"/>
      </w:tblPr>
      <w:tblGrid>
        <w:gridCol w:w="2579"/>
        <w:gridCol w:w="6635"/>
      </w:tblGrid>
      <w:tr w:rsidR="00B44025" w:rsidTr="00B44025">
        <w:trPr>
          <w:cnfStyle w:val="100000000000"/>
        </w:trPr>
        <w:tc>
          <w:tcPr>
            <w:cnfStyle w:val="001000000100"/>
            <w:tcW w:w="2579" w:type="dxa"/>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Name</w:t>
            </w:r>
          </w:p>
        </w:tc>
        <w:tc>
          <w:tcPr>
            <w:tcW w:w="6635" w:type="dxa"/>
          </w:tcPr>
          <w:p w:rsidR="00B44025" w:rsidRDefault="00B44025">
            <w:pPr>
              <w:spacing w:after="0" w:line="240" w:lineRule="auto"/>
              <w:cnfStyle w:val="100000000000"/>
              <w:rPr>
                <w:rFonts w:ascii="Arial" w:eastAsiaTheme="majorEastAsia" w:hAnsi="Arial" w:cs="Arial"/>
                <w:sz w:val="24"/>
                <w:szCs w:val="24"/>
              </w:rPr>
            </w:pPr>
          </w:p>
        </w:tc>
      </w:tr>
      <w:tr w:rsidR="00B44025" w:rsidTr="00B44025">
        <w:tc>
          <w:tcPr>
            <w:cnfStyle w:val="001000000000"/>
            <w:tcW w:w="2579" w:type="dxa"/>
            <w:tcBorders>
              <w:top w:val="nil"/>
            </w:tcBorders>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 xml:space="preserve">Position: </w:t>
            </w:r>
          </w:p>
        </w:tc>
        <w:tc>
          <w:tcPr>
            <w:tcW w:w="6635" w:type="dxa"/>
            <w:tcBorders>
              <w:top w:val="nil"/>
              <w:bottom w:val="nil"/>
            </w:tcBorders>
            <w:shd w:val="clear" w:color="auto" w:fill="D3DFEE" w:themeFill="accent1" w:themeFillTint="3F"/>
          </w:tcPr>
          <w:p w:rsidR="00B44025" w:rsidRDefault="00B44025">
            <w:pPr>
              <w:spacing w:after="0" w:line="240" w:lineRule="auto"/>
              <w:cnfStyle w:val="000000000000"/>
              <w:rPr>
                <w:rFonts w:ascii="Arial" w:eastAsiaTheme="majorEastAsia" w:hAnsi="Arial" w:cs="Arial"/>
                <w:sz w:val="24"/>
                <w:szCs w:val="24"/>
              </w:rPr>
            </w:pPr>
          </w:p>
        </w:tc>
      </w:tr>
      <w:tr w:rsidR="00B44025" w:rsidTr="00B44025">
        <w:tc>
          <w:tcPr>
            <w:cnfStyle w:val="001000000000"/>
            <w:tcW w:w="2579" w:type="dxa"/>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Email:</w:t>
            </w:r>
          </w:p>
        </w:tc>
        <w:tc>
          <w:tcPr>
            <w:tcW w:w="6635" w:type="dxa"/>
          </w:tcPr>
          <w:p w:rsidR="00B44025" w:rsidRDefault="00B44025">
            <w:pPr>
              <w:spacing w:after="0" w:line="240" w:lineRule="auto"/>
              <w:cnfStyle w:val="000000000000"/>
              <w:rPr>
                <w:rFonts w:ascii="Arial" w:eastAsiaTheme="majorEastAsia" w:hAnsi="Arial" w:cs="Arial"/>
                <w:sz w:val="24"/>
                <w:szCs w:val="24"/>
              </w:rPr>
            </w:pPr>
          </w:p>
        </w:tc>
      </w:tr>
      <w:tr w:rsidR="00B44025" w:rsidTr="00B44025">
        <w:tc>
          <w:tcPr>
            <w:cnfStyle w:val="001000000000"/>
            <w:tcW w:w="2579" w:type="dxa"/>
            <w:tcBorders>
              <w:top w:val="nil"/>
            </w:tcBorders>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Telephone:</w:t>
            </w:r>
          </w:p>
        </w:tc>
        <w:tc>
          <w:tcPr>
            <w:tcW w:w="6635" w:type="dxa"/>
            <w:tcBorders>
              <w:top w:val="nil"/>
              <w:bottom w:val="nil"/>
            </w:tcBorders>
            <w:shd w:val="clear" w:color="auto" w:fill="D3DFEE" w:themeFill="accent1" w:themeFillTint="3F"/>
          </w:tcPr>
          <w:p w:rsidR="00B44025" w:rsidRDefault="00B44025">
            <w:pPr>
              <w:spacing w:after="0" w:line="240" w:lineRule="auto"/>
              <w:cnfStyle w:val="000000000000"/>
              <w:rPr>
                <w:rFonts w:ascii="Arial" w:eastAsiaTheme="majorEastAsia" w:hAnsi="Arial" w:cs="Arial"/>
                <w:sz w:val="24"/>
                <w:szCs w:val="24"/>
              </w:rPr>
            </w:pPr>
          </w:p>
        </w:tc>
      </w:tr>
      <w:tr w:rsidR="00B44025" w:rsidTr="00B44025">
        <w:tc>
          <w:tcPr>
            <w:cnfStyle w:val="001000000000"/>
            <w:tcW w:w="2579" w:type="dxa"/>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Purpose:</w:t>
            </w:r>
          </w:p>
          <w:p w:rsidR="00B44025" w:rsidRDefault="00B44025">
            <w:pPr>
              <w:spacing w:after="0" w:line="240" w:lineRule="auto"/>
              <w:rPr>
                <w:rFonts w:ascii="Arial" w:eastAsiaTheme="majorEastAsia" w:hAnsi="Arial" w:cs="Arial"/>
                <w:sz w:val="24"/>
                <w:szCs w:val="24"/>
              </w:rPr>
            </w:pPr>
          </w:p>
        </w:tc>
        <w:tc>
          <w:tcPr>
            <w:tcW w:w="6635" w:type="dxa"/>
          </w:tcPr>
          <w:p w:rsidR="00B44025" w:rsidRDefault="00573C06">
            <w:pPr>
              <w:spacing w:after="0" w:line="240" w:lineRule="auto"/>
              <w:cnfStyle w:val="000000000000"/>
              <w:rPr>
                <w:rFonts w:ascii="Arial" w:eastAsiaTheme="majorEastAsia" w:hAnsi="Arial" w:cs="Arial"/>
                <w:sz w:val="24"/>
                <w:szCs w:val="24"/>
              </w:rPr>
            </w:pPr>
            <w:r>
              <w:rPr>
                <w:rFonts w:ascii="Arial" w:eastAsiaTheme="majorEastAsia" w:hAnsi="Arial" w:cs="Arial"/>
                <w:sz w:val="24"/>
                <w:szCs w:val="24"/>
              </w:rPr>
              <w:t xml:space="preserve">Will be the NRCS CTP focal person responsible with the intervention - CTP for the planning and implementation of the cash distributions together with </w:t>
            </w:r>
            <w:r>
              <w:rPr>
                <w:rFonts w:ascii="Arial" w:eastAsiaTheme="majorEastAsia" w:hAnsi="Arial" w:cs="Arial"/>
                <w:sz w:val="24"/>
                <w:szCs w:val="24"/>
                <w:lang w:val="en-US"/>
              </w:rPr>
              <w:t>NRCS</w:t>
            </w:r>
            <w:r>
              <w:rPr>
                <w:rFonts w:ascii="Arial" w:eastAsiaTheme="majorEastAsia" w:hAnsi="Arial" w:cs="Arial"/>
                <w:sz w:val="24"/>
                <w:szCs w:val="24"/>
              </w:rPr>
              <w:t xml:space="preserve"> operations.</w:t>
            </w:r>
          </w:p>
        </w:tc>
      </w:tr>
    </w:tbl>
    <w:p w:rsidR="00B44025" w:rsidRDefault="00B44025">
      <w:pPr>
        <w:spacing w:after="0"/>
        <w:rPr>
          <w:rFonts w:ascii="Arial" w:hAnsi="Arial" w:cs="Arial"/>
          <w:b/>
          <w:bCs/>
          <w:sz w:val="24"/>
          <w:szCs w:val="24"/>
          <w:u w:val="single"/>
        </w:rPr>
      </w:pPr>
    </w:p>
    <w:p w:rsidR="00B44025" w:rsidRDefault="00573C06">
      <w:pPr>
        <w:spacing w:after="0"/>
        <w:rPr>
          <w:rFonts w:ascii="Arial" w:hAnsi="Arial" w:cs="Arial"/>
          <w:b/>
          <w:bCs/>
          <w:color w:val="FF0000"/>
          <w:sz w:val="24"/>
          <w:szCs w:val="24"/>
          <w:u w:val="single"/>
        </w:rPr>
      </w:pPr>
      <w:r>
        <w:rPr>
          <w:rFonts w:ascii="Arial" w:hAnsi="Arial" w:cs="Arial"/>
          <w:b/>
          <w:bCs/>
          <w:sz w:val="24"/>
          <w:szCs w:val="24"/>
          <w:u w:val="single"/>
          <w:lang w:val="en-US"/>
        </w:rPr>
        <w:t>FSP</w:t>
      </w:r>
      <w:r>
        <w:rPr>
          <w:rFonts w:ascii="Arial" w:hAnsi="Arial" w:cs="Arial"/>
          <w:b/>
          <w:bCs/>
          <w:sz w:val="24"/>
          <w:szCs w:val="24"/>
          <w:u w:val="single"/>
        </w:rPr>
        <w:t xml:space="preserve">: </w:t>
      </w:r>
      <w:r>
        <w:rPr>
          <w:rFonts w:ascii="Arial" w:hAnsi="Arial" w:cs="Arial"/>
          <w:bCs/>
          <w:color w:val="FF0000"/>
          <w:sz w:val="24"/>
          <w:szCs w:val="24"/>
          <w:u w:val="single"/>
        </w:rPr>
        <w:t xml:space="preserve">(to be filled by </w:t>
      </w:r>
      <w:r>
        <w:rPr>
          <w:rFonts w:ascii="Arial" w:hAnsi="Arial" w:cs="Arial"/>
          <w:bCs/>
          <w:color w:val="FF0000"/>
          <w:sz w:val="24"/>
          <w:szCs w:val="24"/>
          <w:u w:val="single"/>
          <w:lang w:val="en-US"/>
        </w:rPr>
        <w:t>FSP</w:t>
      </w:r>
      <w:r>
        <w:rPr>
          <w:rFonts w:ascii="Arial" w:hAnsi="Arial" w:cs="Arial"/>
          <w:bCs/>
          <w:color w:val="FF0000"/>
          <w:sz w:val="24"/>
          <w:szCs w:val="24"/>
          <w:u w:val="single"/>
        </w:rPr>
        <w:t>)</w:t>
      </w:r>
    </w:p>
    <w:tbl>
      <w:tblPr>
        <w:tblStyle w:val="MediumList2-Accent1"/>
        <w:tblW w:w="9214" w:type="dxa"/>
        <w:tblLook w:val="04A0"/>
      </w:tblPr>
      <w:tblGrid>
        <w:gridCol w:w="2625"/>
        <w:gridCol w:w="6589"/>
      </w:tblGrid>
      <w:tr w:rsidR="00B44025" w:rsidTr="00B44025">
        <w:trPr>
          <w:cnfStyle w:val="100000000000"/>
        </w:trPr>
        <w:tc>
          <w:tcPr>
            <w:cnfStyle w:val="001000000100"/>
            <w:tcW w:w="2625" w:type="dxa"/>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Name</w:t>
            </w:r>
          </w:p>
        </w:tc>
        <w:tc>
          <w:tcPr>
            <w:tcW w:w="6589" w:type="dxa"/>
          </w:tcPr>
          <w:p w:rsidR="00B44025" w:rsidRDefault="00B44025">
            <w:pPr>
              <w:spacing w:after="0" w:line="240" w:lineRule="auto"/>
              <w:cnfStyle w:val="100000000000"/>
              <w:rPr>
                <w:rFonts w:ascii="Arial" w:eastAsiaTheme="majorEastAsia" w:hAnsi="Arial" w:cs="Arial"/>
                <w:sz w:val="24"/>
                <w:szCs w:val="24"/>
              </w:rPr>
            </w:pPr>
          </w:p>
        </w:tc>
      </w:tr>
      <w:tr w:rsidR="00B44025" w:rsidTr="00B44025">
        <w:tc>
          <w:tcPr>
            <w:cnfStyle w:val="001000000000"/>
            <w:tcW w:w="2625" w:type="dxa"/>
            <w:tcBorders>
              <w:top w:val="nil"/>
            </w:tcBorders>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 xml:space="preserve">Position: </w:t>
            </w:r>
          </w:p>
        </w:tc>
        <w:tc>
          <w:tcPr>
            <w:tcW w:w="6589" w:type="dxa"/>
            <w:tcBorders>
              <w:top w:val="nil"/>
              <w:bottom w:val="nil"/>
            </w:tcBorders>
            <w:shd w:val="clear" w:color="auto" w:fill="D3DFEE" w:themeFill="accent1" w:themeFillTint="3F"/>
          </w:tcPr>
          <w:p w:rsidR="00B44025" w:rsidRDefault="00B44025">
            <w:pPr>
              <w:spacing w:after="0" w:line="240" w:lineRule="auto"/>
              <w:cnfStyle w:val="000000000000"/>
              <w:rPr>
                <w:rFonts w:ascii="Arial" w:eastAsiaTheme="majorEastAsia" w:hAnsi="Arial" w:cs="Arial"/>
                <w:sz w:val="24"/>
                <w:szCs w:val="24"/>
              </w:rPr>
            </w:pPr>
          </w:p>
        </w:tc>
      </w:tr>
      <w:tr w:rsidR="00B44025" w:rsidTr="00B44025">
        <w:tc>
          <w:tcPr>
            <w:cnfStyle w:val="001000000000"/>
            <w:tcW w:w="2625" w:type="dxa"/>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Email:</w:t>
            </w:r>
          </w:p>
        </w:tc>
        <w:tc>
          <w:tcPr>
            <w:tcW w:w="6589" w:type="dxa"/>
          </w:tcPr>
          <w:p w:rsidR="00B44025" w:rsidRDefault="00B44025">
            <w:pPr>
              <w:spacing w:after="0" w:line="240" w:lineRule="auto"/>
              <w:cnfStyle w:val="000000000000"/>
              <w:rPr>
                <w:rFonts w:ascii="Arial" w:eastAsiaTheme="majorEastAsia" w:hAnsi="Arial" w:cs="Arial"/>
                <w:sz w:val="24"/>
                <w:szCs w:val="24"/>
              </w:rPr>
            </w:pPr>
          </w:p>
        </w:tc>
      </w:tr>
      <w:tr w:rsidR="00B44025" w:rsidTr="00B44025">
        <w:tc>
          <w:tcPr>
            <w:cnfStyle w:val="001000000000"/>
            <w:tcW w:w="2625" w:type="dxa"/>
            <w:tcBorders>
              <w:top w:val="nil"/>
            </w:tcBorders>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Telephone:</w:t>
            </w:r>
          </w:p>
        </w:tc>
        <w:tc>
          <w:tcPr>
            <w:tcW w:w="6589" w:type="dxa"/>
            <w:tcBorders>
              <w:top w:val="nil"/>
              <w:bottom w:val="nil"/>
            </w:tcBorders>
            <w:shd w:val="clear" w:color="auto" w:fill="D3DFEE" w:themeFill="accent1" w:themeFillTint="3F"/>
          </w:tcPr>
          <w:p w:rsidR="00B44025" w:rsidRDefault="00B44025">
            <w:pPr>
              <w:spacing w:after="0" w:line="240" w:lineRule="auto"/>
              <w:cnfStyle w:val="000000000000"/>
              <w:rPr>
                <w:rFonts w:ascii="Arial" w:eastAsiaTheme="majorEastAsia" w:hAnsi="Arial" w:cs="Arial"/>
                <w:sz w:val="24"/>
                <w:szCs w:val="24"/>
              </w:rPr>
            </w:pPr>
          </w:p>
        </w:tc>
      </w:tr>
      <w:tr w:rsidR="00B44025" w:rsidTr="00B44025">
        <w:tc>
          <w:tcPr>
            <w:cnfStyle w:val="001000000000"/>
            <w:tcW w:w="2625" w:type="dxa"/>
          </w:tcPr>
          <w:p w:rsidR="00B44025" w:rsidRDefault="00573C06">
            <w:pPr>
              <w:spacing w:after="0" w:line="240" w:lineRule="auto"/>
              <w:rPr>
                <w:rFonts w:ascii="Arial" w:eastAsiaTheme="majorEastAsia" w:hAnsi="Arial" w:cs="Arial"/>
                <w:sz w:val="24"/>
                <w:szCs w:val="24"/>
              </w:rPr>
            </w:pPr>
            <w:r>
              <w:rPr>
                <w:rFonts w:ascii="Arial" w:eastAsiaTheme="majorEastAsia" w:hAnsi="Arial" w:cs="Arial"/>
                <w:sz w:val="24"/>
                <w:szCs w:val="24"/>
              </w:rPr>
              <w:t>Purpose:</w:t>
            </w:r>
          </w:p>
        </w:tc>
        <w:tc>
          <w:tcPr>
            <w:tcW w:w="6589" w:type="dxa"/>
          </w:tcPr>
          <w:p w:rsidR="00B44025" w:rsidRDefault="00573C06">
            <w:pPr>
              <w:spacing w:after="0" w:line="240" w:lineRule="auto"/>
              <w:cnfStyle w:val="000000000000"/>
              <w:rPr>
                <w:rFonts w:ascii="Arial" w:eastAsiaTheme="majorEastAsia" w:hAnsi="Arial" w:cs="Arial"/>
                <w:sz w:val="24"/>
                <w:szCs w:val="24"/>
              </w:rPr>
            </w:pPr>
            <w:r>
              <w:rPr>
                <w:rFonts w:ascii="Arial" w:eastAsiaTheme="majorEastAsia" w:hAnsi="Arial" w:cs="Arial"/>
                <w:sz w:val="24"/>
                <w:szCs w:val="24"/>
              </w:rPr>
              <w:t xml:space="preserve">Will be the </w:t>
            </w:r>
            <w:r>
              <w:rPr>
                <w:rFonts w:ascii="Arial" w:eastAsiaTheme="majorEastAsia" w:hAnsi="Arial" w:cs="Arial"/>
                <w:sz w:val="24"/>
                <w:szCs w:val="24"/>
                <w:lang w:val="en-US"/>
              </w:rPr>
              <w:t>FSP</w:t>
            </w:r>
            <w:r>
              <w:rPr>
                <w:rFonts w:ascii="Arial" w:eastAsiaTheme="majorEastAsia" w:hAnsi="Arial" w:cs="Arial"/>
                <w:sz w:val="24"/>
                <w:szCs w:val="24"/>
              </w:rPr>
              <w:t xml:space="preserve"> focal point to be contracted regarding the contract, transactions, invoices, </w:t>
            </w:r>
            <w:r>
              <w:rPr>
                <w:rFonts w:ascii="Arial" w:eastAsiaTheme="majorEastAsia" w:hAnsi="Arial" w:cs="Arial"/>
                <w:sz w:val="24"/>
                <w:szCs w:val="24"/>
                <w:lang w:val="en-US"/>
              </w:rPr>
              <w:t>FSP</w:t>
            </w:r>
            <w:r>
              <w:rPr>
                <w:rFonts w:ascii="Arial" w:eastAsiaTheme="majorEastAsia" w:hAnsi="Arial" w:cs="Arial"/>
                <w:sz w:val="24"/>
                <w:szCs w:val="24"/>
              </w:rPr>
              <w:t xml:space="preserve"> statements and financial reports.</w:t>
            </w:r>
          </w:p>
        </w:tc>
      </w:tr>
    </w:tbl>
    <w:p w:rsidR="00B44025" w:rsidRDefault="00B44025">
      <w:pPr>
        <w:spacing w:after="0"/>
        <w:rPr>
          <w:rFonts w:ascii="Arial" w:hAnsi="Arial" w:cs="Arial"/>
        </w:rPr>
      </w:pPr>
    </w:p>
    <w:p w:rsidR="00B44025" w:rsidRDefault="00573C06">
      <w:pPr>
        <w:spacing w:after="0"/>
        <w:jc w:val="both"/>
        <w:rPr>
          <w:rFonts w:ascii="Arial" w:hAnsi="Arial" w:cs="Arial"/>
          <w:sz w:val="24"/>
          <w:szCs w:val="24"/>
          <w:lang w:val="en-US"/>
        </w:rPr>
      </w:pPr>
      <w:r>
        <w:rPr>
          <w:rFonts w:ascii="Arial" w:hAnsi="Arial" w:cs="Arial"/>
          <w:sz w:val="24"/>
          <w:szCs w:val="24"/>
        </w:rPr>
        <w:t xml:space="preserve">In case of change of focal points on either side, the respective Party will inform the other party via email and provide the contact details of the new focal point. The change of focal point shall be conducted without creating any gap. </w:t>
      </w:r>
      <w:r>
        <w:rPr>
          <w:rFonts w:ascii="Arial" w:hAnsi="Arial" w:cs="Arial"/>
          <w:sz w:val="24"/>
          <w:szCs w:val="24"/>
          <w:lang w:val="en-US"/>
        </w:rPr>
        <w:t>FSP</w:t>
      </w:r>
      <w:r>
        <w:rPr>
          <w:rFonts w:ascii="Arial" w:hAnsi="Arial" w:cs="Arial"/>
          <w:sz w:val="24"/>
          <w:szCs w:val="24"/>
        </w:rPr>
        <w:t xml:space="preserve"> will inform any </w:t>
      </w:r>
      <w:r>
        <w:rPr>
          <w:rFonts w:ascii="Arial" w:hAnsi="Arial" w:cs="Arial"/>
          <w:sz w:val="24"/>
          <w:szCs w:val="24"/>
        </w:rPr>
        <w:t>of the partners (</w:t>
      </w:r>
      <w:r>
        <w:rPr>
          <w:rFonts w:ascii="Arial" w:hAnsi="Arial" w:cs="Arial"/>
          <w:sz w:val="24"/>
          <w:szCs w:val="24"/>
          <w:lang w:val="en-US"/>
        </w:rPr>
        <w:t>NRCS</w:t>
      </w:r>
      <w:r>
        <w:rPr>
          <w:rFonts w:ascii="Arial" w:hAnsi="Arial" w:cs="Arial"/>
          <w:sz w:val="24"/>
          <w:szCs w:val="24"/>
        </w:rPr>
        <w:t xml:space="preserve">) involved in the operation before the distribution of the contact details of the responsible agents including the </w:t>
      </w:r>
      <w:r>
        <w:rPr>
          <w:rFonts w:ascii="Arial" w:hAnsi="Arial" w:cs="Arial"/>
          <w:sz w:val="24"/>
          <w:szCs w:val="24"/>
          <w:lang w:val="en-US"/>
        </w:rPr>
        <w:t>FSP</w:t>
      </w:r>
      <w:r>
        <w:rPr>
          <w:rFonts w:ascii="Arial" w:hAnsi="Arial" w:cs="Arial"/>
          <w:sz w:val="24"/>
          <w:szCs w:val="24"/>
        </w:rPr>
        <w:t xml:space="preserve"> branch office representatives that will also be available at the distribution sites. </w:t>
      </w:r>
      <w:r>
        <w:rPr>
          <w:rFonts w:ascii="Arial" w:hAnsi="Arial" w:cs="Arial"/>
          <w:sz w:val="24"/>
          <w:szCs w:val="24"/>
          <w:lang w:val="en-US"/>
        </w:rPr>
        <w:t>FSP</w:t>
      </w:r>
      <w:r>
        <w:rPr>
          <w:rFonts w:ascii="Arial" w:hAnsi="Arial" w:cs="Arial"/>
          <w:sz w:val="24"/>
          <w:szCs w:val="24"/>
        </w:rPr>
        <w:t xml:space="preserve"> can contact NRCS directly i</w:t>
      </w:r>
      <w:r>
        <w:rPr>
          <w:rFonts w:ascii="Arial" w:hAnsi="Arial" w:cs="Arial"/>
          <w:sz w:val="24"/>
          <w:szCs w:val="24"/>
        </w:rPr>
        <w:t>n such situation without first communicating and getting prior approval from any partner</w:t>
      </w:r>
      <w:r>
        <w:rPr>
          <w:rFonts w:ascii="Arial" w:hAnsi="Arial" w:cs="Arial"/>
          <w:sz w:val="24"/>
          <w:szCs w:val="24"/>
          <w:lang w:val="en-US"/>
        </w:rPr>
        <w:t>.</w:t>
      </w:r>
    </w:p>
    <w:p w:rsidR="00B44025" w:rsidRDefault="00B44025">
      <w:pPr>
        <w:spacing w:after="0"/>
        <w:jc w:val="both"/>
        <w:rPr>
          <w:rFonts w:ascii="Arial" w:hAnsi="Arial" w:cs="Arial"/>
          <w:sz w:val="24"/>
          <w:szCs w:val="24"/>
        </w:rPr>
      </w:pPr>
    </w:p>
    <w:p w:rsidR="00B44025" w:rsidRDefault="00573C06">
      <w:pPr>
        <w:pStyle w:val="Subtitle"/>
        <w:spacing w:after="0"/>
        <w:rPr>
          <w:rFonts w:ascii="Arial" w:hAnsi="Arial" w:cs="Arial"/>
          <w:b/>
          <w:color w:val="1F497D" w:themeColor="text2"/>
        </w:rPr>
      </w:pPr>
      <w:r>
        <w:rPr>
          <w:rFonts w:ascii="Arial" w:hAnsi="Arial" w:cs="Arial"/>
          <w:b/>
          <w:color w:val="1F497D" w:themeColor="text2"/>
        </w:rPr>
        <w:t>1.2 FEEDBACK AND REVISION OF AGREED PROCESSES</w:t>
      </w:r>
    </w:p>
    <w:p w:rsidR="00B44025" w:rsidRDefault="00573C06">
      <w:pPr>
        <w:spacing w:after="0"/>
        <w:jc w:val="both"/>
        <w:rPr>
          <w:rFonts w:ascii="Arial" w:hAnsi="Arial" w:cs="Arial"/>
          <w:b/>
          <w:bCs/>
          <w:sz w:val="24"/>
          <w:szCs w:val="24"/>
        </w:rPr>
      </w:pPr>
      <w:r>
        <w:rPr>
          <w:rFonts w:ascii="Arial" w:hAnsi="Arial" w:cs="Arial"/>
          <w:sz w:val="24"/>
          <w:szCs w:val="24"/>
        </w:rPr>
        <w:t xml:space="preserve">It is </w:t>
      </w:r>
      <w:r>
        <w:rPr>
          <w:rFonts w:ascii="Arial" w:hAnsi="Arial" w:cs="Arial"/>
          <w:sz w:val="24"/>
          <w:szCs w:val="24"/>
          <w:lang w:val="en-US"/>
        </w:rPr>
        <w:t>imperative</w:t>
      </w:r>
      <w:r>
        <w:rPr>
          <w:rFonts w:ascii="Arial" w:hAnsi="Arial" w:cs="Arial"/>
          <w:sz w:val="24"/>
          <w:szCs w:val="24"/>
        </w:rPr>
        <w:t xml:space="preserve"> to have clear feedback mechanisms allowing for revision of agreed processes. This is crucial  especial</w:t>
      </w:r>
      <w:r>
        <w:rPr>
          <w:rFonts w:ascii="Arial" w:hAnsi="Arial" w:cs="Arial"/>
          <w:sz w:val="24"/>
          <w:szCs w:val="24"/>
        </w:rPr>
        <w:t>ly at the beginning of the contract so that regularinformation exchange and eventual adaptations of the processes and procedures are anticipated well in advance.</w:t>
      </w:r>
    </w:p>
    <w:p w:rsidR="00B44025" w:rsidRDefault="00B44025">
      <w:pPr>
        <w:spacing w:after="0"/>
        <w:jc w:val="both"/>
        <w:rPr>
          <w:rFonts w:ascii="Arial" w:hAnsi="Arial" w:cs="Arial"/>
          <w:sz w:val="24"/>
          <w:szCs w:val="24"/>
        </w:rPr>
      </w:pPr>
    </w:p>
    <w:p w:rsidR="00B44025" w:rsidRDefault="00573C06">
      <w:pPr>
        <w:spacing w:after="0"/>
        <w:jc w:val="both"/>
        <w:rPr>
          <w:rFonts w:ascii="Arial" w:hAnsi="Arial" w:cs="Arial"/>
          <w:sz w:val="24"/>
          <w:szCs w:val="24"/>
        </w:rPr>
      </w:pPr>
      <w:r>
        <w:rPr>
          <w:rFonts w:ascii="Arial" w:hAnsi="Arial" w:cs="Arial"/>
          <w:sz w:val="24"/>
          <w:szCs w:val="24"/>
        </w:rPr>
        <w:t xml:space="preserve">Regular meetings shall be conducted at the field level with </w:t>
      </w:r>
      <w:r>
        <w:rPr>
          <w:rFonts w:ascii="Arial" w:hAnsi="Arial" w:cs="Arial"/>
          <w:sz w:val="24"/>
          <w:szCs w:val="24"/>
          <w:lang w:val="en-US"/>
        </w:rPr>
        <w:t xml:space="preserve">FSP </w:t>
      </w:r>
      <w:r>
        <w:rPr>
          <w:rFonts w:ascii="Arial" w:hAnsi="Arial" w:cs="Arial"/>
          <w:sz w:val="24"/>
          <w:szCs w:val="24"/>
        </w:rPr>
        <w:t>to review the conducted distr</w:t>
      </w:r>
      <w:r>
        <w:rPr>
          <w:rFonts w:ascii="Arial" w:hAnsi="Arial" w:cs="Arial"/>
          <w:sz w:val="24"/>
          <w:szCs w:val="24"/>
        </w:rPr>
        <w:t xml:space="preserve">ibutions and improve on the set up. </w:t>
      </w:r>
      <w:r>
        <w:rPr>
          <w:rFonts w:ascii="Arial" w:hAnsi="Arial" w:cs="Arial"/>
          <w:sz w:val="24"/>
          <w:szCs w:val="24"/>
          <w:lang w:val="en-US"/>
        </w:rPr>
        <w:t>Partners</w:t>
      </w:r>
      <w:r>
        <w:rPr>
          <w:rFonts w:ascii="Arial" w:hAnsi="Arial" w:cs="Arial"/>
          <w:sz w:val="24"/>
          <w:szCs w:val="24"/>
        </w:rPr>
        <w:t xml:space="preserve"> can join the NRCS in meetings with </w:t>
      </w:r>
      <w:r>
        <w:rPr>
          <w:rFonts w:ascii="Arial" w:hAnsi="Arial" w:cs="Arial"/>
          <w:sz w:val="24"/>
          <w:szCs w:val="24"/>
          <w:lang w:val="en-US"/>
        </w:rPr>
        <w:t>FSP</w:t>
      </w:r>
      <w:r>
        <w:rPr>
          <w:rFonts w:ascii="Arial" w:hAnsi="Arial" w:cs="Arial"/>
          <w:sz w:val="24"/>
          <w:szCs w:val="24"/>
        </w:rPr>
        <w:t xml:space="preserve"> agents if they are involved/available.</w:t>
      </w:r>
    </w:p>
    <w:p w:rsidR="00B44025" w:rsidRDefault="00B44025">
      <w:pPr>
        <w:spacing w:after="0"/>
        <w:jc w:val="both"/>
      </w:pPr>
    </w:p>
    <w:p w:rsidR="00B44025" w:rsidRDefault="00573C06">
      <w:pPr>
        <w:spacing w:after="0"/>
        <w:jc w:val="both"/>
        <w:rPr>
          <w:rFonts w:ascii="Arial" w:hAnsi="Arial" w:cs="Arial"/>
          <w:sz w:val="24"/>
          <w:szCs w:val="24"/>
        </w:rPr>
      </w:pPr>
      <w:r>
        <w:rPr>
          <w:rFonts w:ascii="Arial" w:hAnsi="Arial" w:cs="Arial"/>
          <w:sz w:val="24"/>
          <w:szCs w:val="24"/>
        </w:rPr>
        <w:t>When necessary, following actions can be undertaken (but are not limited to those examples)</w:t>
      </w:r>
    </w:p>
    <w:p w:rsidR="00B44025" w:rsidRDefault="00573C06">
      <w:pPr>
        <w:pStyle w:val="ListParagraph"/>
        <w:numPr>
          <w:ilvl w:val="0"/>
          <w:numId w:val="6"/>
        </w:numPr>
        <w:spacing w:after="0"/>
        <w:jc w:val="both"/>
        <w:rPr>
          <w:rFonts w:ascii="Arial" w:hAnsi="Arial" w:cs="Arial"/>
          <w:sz w:val="24"/>
          <w:szCs w:val="24"/>
        </w:rPr>
      </w:pPr>
      <w:r>
        <w:rPr>
          <w:rFonts w:ascii="Arial" w:hAnsi="Arial" w:cs="Arial"/>
          <w:sz w:val="24"/>
          <w:szCs w:val="24"/>
        </w:rPr>
        <w:t xml:space="preserve">Additional meetings with </w:t>
      </w:r>
      <w:r>
        <w:rPr>
          <w:rFonts w:ascii="Arial" w:hAnsi="Arial" w:cs="Arial"/>
          <w:sz w:val="24"/>
          <w:szCs w:val="24"/>
          <w:lang w:val="en-US"/>
        </w:rPr>
        <w:t>FSP</w:t>
      </w:r>
      <w:r>
        <w:rPr>
          <w:rFonts w:ascii="Arial" w:hAnsi="Arial" w:cs="Arial"/>
          <w:sz w:val="24"/>
          <w:szCs w:val="24"/>
        </w:rPr>
        <w:t xml:space="preserve"> may be sche</w:t>
      </w:r>
      <w:r>
        <w:rPr>
          <w:rFonts w:ascii="Arial" w:hAnsi="Arial" w:cs="Arial"/>
          <w:sz w:val="24"/>
          <w:szCs w:val="24"/>
        </w:rPr>
        <w:t>duled to tackle any challenges identified during the distributions, identify practical ways to efficiently mitigate them and to put measures to improve the collaboration (i.e. live monitoring measure of distribution, follow up on any non-functioning system</w:t>
      </w:r>
      <w:r>
        <w:rPr>
          <w:rFonts w:ascii="Arial" w:hAnsi="Arial" w:cs="Arial"/>
          <w:sz w:val="24"/>
          <w:szCs w:val="24"/>
        </w:rPr>
        <w:t>s and in case of disagreement with reconciliation reports)</w:t>
      </w:r>
    </w:p>
    <w:p w:rsidR="00B44025" w:rsidRDefault="00573C06">
      <w:pPr>
        <w:pStyle w:val="ListParagraph"/>
        <w:numPr>
          <w:ilvl w:val="0"/>
          <w:numId w:val="6"/>
        </w:numPr>
        <w:spacing w:after="0"/>
        <w:jc w:val="both"/>
        <w:rPr>
          <w:rFonts w:ascii="Arial" w:hAnsi="Arial" w:cs="Arial"/>
          <w:sz w:val="24"/>
          <w:szCs w:val="24"/>
        </w:rPr>
      </w:pPr>
      <w:r>
        <w:rPr>
          <w:rFonts w:ascii="Arial" w:hAnsi="Arial" w:cs="Arial"/>
          <w:sz w:val="24"/>
          <w:szCs w:val="24"/>
        </w:rPr>
        <w:t xml:space="preserve">Orientation of </w:t>
      </w:r>
      <w:r>
        <w:rPr>
          <w:rFonts w:ascii="Arial" w:hAnsi="Arial" w:cs="Arial"/>
          <w:sz w:val="24"/>
          <w:szCs w:val="24"/>
          <w:lang w:val="en-US"/>
        </w:rPr>
        <w:t>FSP</w:t>
      </w:r>
      <w:r>
        <w:rPr>
          <w:rFonts w:ascii="Arial" w:hAnsi="Arial" w:cs="Arial"/>
          <w:sz w:val="24"/>
          <w:szCs w:val="24"/>
        </w:rPr>
        <w:t xml:space="preserve"> by NRCS is required on the following topics: </w:t>
      </w:r>
    </w:p>
    <w:p w:rsidR="00B44025" w:rsidRDefault="00573C06">
      <w:pPr>
        <w:pStyle w:val="ListParagraph"/>
        <w:numPr>
          <w:ilvl w:val="1"/>
          <w:numId w:val="6"/>
        </w:numPr>
        <w:spacing w:after="0"/>
        <w:jc w:val="both"/>
        <w:rPr>
          <w:rFonts w:ascii="Arial" w:hAnsi="Arial" w:cs="Arial"/>
          <w:sz w:val="24"/>
          <w:szCs w:val="24"/>
        </w:rPr>
      </w:pPr>
      <w:r>
        <w:rPr>
          <w:rFonts w:ascii="Arial" w:hAnsi="Arial" w:cs="Arial"/>
          <w:sz w:val="24"/>
          <w:szCs w:val="24"/>
        </w:rPr>
        <w:t>Red Cross Red Crescent  Movement, its principles and the Code of Conduct</w:t>
      </w:r>
    </w:p>
    <w:p w:rsidR="00B44025" w:rsidRDefault="00573C06">
      <w:pPr>
        <w:pStyle w:val="ListParagraph"/>
        <w:numPr>
          <w:ilvl w:val="0"/>
          <w:numId w:val="6"/>
        </w:numPr>
        <w:spacing w:after="0"/>
        <w:jc w:val="both"/>
        <w:rPr>
          <w:rFonts w:ascii="Arial" w:hAnsi="Arial" w:cs="Arial"/>
          <w:sz w:val="24"/>
          <w:szCs w:val="24"/>
        </w:rPr>
      </w:pPr>
      <w:r>
        <w:rPr>
          <w:rFonts w:ascii="Arial" w:hAnsi="Arial" w:cs="Arial"/>
          <w:sz w:val="24"/>
          <w:szCs w:val="24"/>
        </w:rPr>
        <w:t>After the distribution has been finalized NRCS will organis</w:t>
      </w:r>
      <w:r>
        <w:rPr>
          <w:rFonts w:ascii="Arial" w:hAnsi="Arial" w:cs="Arial"/>
          <w:sz w:val="24"/>
          <w:szCs w:val="24"/>
        </w:rPr>
        <w:t>e a review and lessons learned exercise with UNION  and their agents will be in attendance (amongst others) to participate in the workshop.</w:t>
      </w:r>
    </w:p>
    <w:p w:rsidR="00B44025" w:rsidRDefault="00B44025">
      <w:pPr>
        <w:pStyle w:val="ListParagraph"/>
        <w:spacing w:after="0"/>
        <w:jc w:val="both"/>
        <w:rPr>
          <w:rFonts w:ascii="Arial" w:hAnsi="Arial" w:cs="Arial"/>
          <w:sz w:val="24"/>
          <w:szCs w:val="24"/>
        </w:rPr>
      </w:pPr>
    </w:p>
    <w:p w:rsidR="00B44025" w:rsidRDefault="00573C06">
      <w:pPr>
        <w:pStyle w:val="Heading1"/>
        <w:numPr>
          <w:ilvl w:val="0"/>
          <w:numId w:val="5"/>
        </w:numPr>
        <w:spacing w:before="0"/>
        <w:jc w:val="both"/>
        <w:rPr>
          <w:rFonts w:ascii="Arial" w:hAnsi="Arial" w:cs="Arial"/>
          <w:color w:val="C0504D" w:themeColor="accent2"/>
        </w:rPr>
      </w:pPr>
      <w:r>
        <w:rPr>
          <w:rFonts w:ascii="Arial" w:hAnsi="Arial" w:cs="Arial"/>
          <w:color w:val="C0504D" w:themeColor="accent2"/>
        </w:rPr>
        <w:t>Procedures for processing transfer of funds and service fee payments</w:t>
      </w:r>
    </w:p>
    <w:p w:rsidR="00B44025" w:rsidRDefault="00573C06">
      <w:pPr>
        <w:spacing w:after="0"/>
        <w:jc w:val="both"/>
        <w:rPr>
          <w:rFonts w:ascii="Arial" w:hAnsi="Arial" w:cs="Arial"/>
          <w:sz w:val="24"/>
          <w:szCs w:val="24"/>
        </w:rPr>
      </w:pPr>
      <w:r>
        <w:rPr>
          <w:rFonts w:ascii="Arial" w:hAnsi="Arial" w:cs="Arial"/>
          <w:sz w:val="24"/>
          <w:szCs w:val="24"/>
        </w:rPr>
        <w:t xml:space="preserve">After signing the contract and submission of </w:t>
      </w:r>
      <w:r>
        <w:rPr>
          <w:rFonts w:ascii="Arial" w:hAnsi="Arial" w:cs="Arial"/>
          <w:sz w:val="24"/>
          <w:szCs w:val="24"/>
        </w:rPr>
        <w:t>agreed distribution and disbursement plans, following steps will be undertaken to process the funds.</w:t>
      </w:r>
    </w:p>
    <w:p w:rsidR="00B44025" w:rsidRDefault="00B44025">
      <w:pPr>
        <w:spacing w:after="0"/>
        <w:jc w:val="both"/>
        <w:rPr>
          <w:rFonts w:ascii="Arial" w:hAnsi="Arial" w:cs="Arial"/>
          <w:sz w:val="24"/>
          <w:szCs w:val="24"/>
        </w:rPr>
      </w:pPr>
    </w:p>
    <w:p w:rsidR="00B44025" w:rsidRDefault="00573C06">
      <w:pPr>
        <w:pStyle w:val="ListParagraph"/>
        <w:numPr>
          <w:ilvl w:val="0"/>
          <w:numId w:val="7"/>
        </w:numPr>
        <w:jc w:val="both"/>
        <w:rPr>
          <w:rFonts w:ascii="Arial" w:hAnsi="Arial" w:cs="Arial"/>
          <w:sz w:val="24"/>
          <w:szCs w:val="24"/>
        </w:rPr>
      </w:pPr>
      <w:r>
        <w:rPr>
          <w:rFonts w:ascii="Arial" w:hAnsi="Arial" w:cs="Arial"/>
          <w:sz w:val="24"/>
          <w:szCs w:val="24"/>
          <w:lang w:val="en-US"/>
        </w:rPr>
        <w:t>F</w:t>
      </w:r>
      <w:r>
        <w:rPr>
          <w:rFonts w:ascii="Arial" w:hAnsi="Arial" w:cs="Arial"/>
          <w:sz w:val="24"/>
          <w:szCs w:val="24"/>
        </w:rPr>
        <w:t xml:space="preserve">oods project will use the existing NRCS account with </w:t>
      </w:r>
      <w:r>
        <w:rPr>
          <w:rFonts w:ascii="Arial" w:hAnsi="Arial" w:cs="Arial"/>
          <w:sz w:val="24"/>
          <w:szCs w:val="24"/>
          <w:lang w:val="en-US"/>
        </w:rPr>
        <w:t>FSP</w:t>
      </w:r>
      <w:r>
        <w:rPr>
          <w:rFonts w:ascii="Arial" w:hAnsi="Arial" w:cs="Arial"/>
          <w:sz w:val="24"/>
          <w:szCs w:val="24"/>
        </w:rPr>
        <w:t xml:space="preserve"> already in use solely for cash transfer of the recent operation.</w:t>
      </w:r>
    </w:p>
    <w:p w:rsidR="00B44025" w:rsidRDefault="00573C06">
      <w:pPr>
        <w:pStyle w:val="ListParagraph"/>
        <w:numPr>
          <w:ilvl w:val="0"/>
          <w:numId w:val="7"/>
        </w:numPr>
        <w:jc w:val="both"/>
        <w:rPr>
          <w:rFonts w:ascii="Arial" w:hAnsi="Arial" w:cs="Arial"/>
          <w:sz w:val="24"/>
          <w:szCs w:val="24"/>
        </w:rPr>
      </w:pPr>
      <w:r>
        <w:rPr>
          <w:rFonts w:ascii="Arial" w:hAnsi="Arial" w:cs="Arial"/>
          <w:sz w:val="24"/>
          <w:szCs w:val="24"/>
          <w:lang w:val="en-US"/>
        </w:rPr>
        <w:t>F</w:t>
      </w:r>
      <w:r>
        <w:rPr>
          <w:rFonts w:ascii="Arial" w:hAnsi="Arial" w:cs="Arial"/>
          <w:sz w:val="24"/>
          <w:szCs w:val="24"/>
        </w:rPr>
        <w:t>loods project funds will be tr</w:t>
      </w:r>
      <w:r>
        <w:rPr>
          <w:rFonts w:ascii="Arial" w:hAnsi="Arial" w:cs="Arial"/>
          <w:sz w:val="24"/>
          <w:szCs w:val="24"/>
        </w:rPr>
        <w:t xml:space="preserve">ansferred through UNION to the beneficiaries after production and distribution of </w:t>
      </w:r>
      <w:r>
        <w:rPr>
          <w:rFonts w:ascii="Arial" w:hAnsi="Arial" w:cs="Arial"/>
          <w:sz w:val="24"/>
          <w:szCs w:val="24"/>
          <w:lang w:val="en-US"/>
        </w:rPr>
        <w:t>pre-paid</w:t>
      </w:r>
      <w:r>
        <w:rPr>
          <w:rFonts w:ascii="Arial" w:hAnsi="Arial" w:cs="Arial"/>
          <w:sz w:val="24"/>
          <w:szCs w:val="24"/>
        </w:rPr>
        <w:t xml:space="preserve"> cards as outlined in the contract between NRCS and  </w:t>
      </w:r>
      <w:r>
        <w:rPr>
          <w:rFonts w:ascii="Arial" w:hAnsi="Arial" w:cs="Arial"/>
          <w:sz w:val="24"/>
          <w:szCs w:val="24"/>
          <w:lang w:val="en-US"/>
        </w:rPr>
        <w:t>FSP</w:t>
      </w:r>
      <w:r>
        <w:rPr>
          <w:rFonts w:ascii="Arial" w:hAnsi="Arial" w:cs="Arial"/>
          <w:sz w:val="24"/>
          <w:szCs w:val="24"/>
        </w:rPr>
        <w:t xml:space="preserve"> .</w:t>
      </w:r>
    </w:p>
    <w:p w:rsidR="00B44025" w:rsidRDefault="00573C06">
      <w:pPr>
        <w:pStyle w:val="ListParagraph"/>
        <w:numPr>
          <w:ilvl w:val="0"/>
          <w:numId w:val="7"/>
        </w:numPr>
        <w:jc w:val="both"/>
        <w:rPr>
          <w:rFonts w:ascii="Arial" w:hAnsi="Arial" w:cs="Arial"/>
          <w:sz w:val="24"/>
          <w:szCs w:val="24"/>
        </w:rPr>
      </w:pPr>
      <w:r>
        <w:rPr>
          <w:rFonts w:ascii="Arial" w:hAnsi="Arial" w:cs="Arial"/>
          <w:sz w:val="24"/>
          <w:szCs w:val="24"/>
          <w:lang w:val="en-US"/>
        </w:rPr>
        <w:t>FSP</w:t>
      </w:r>
      <w:r>
        <w:rPr>
          <w:rFonts w:ascii="Arial" w:hAnsi="Arial" w:cs="Arial"/>
          <w:sz w:val="24"/>
          <w:szCs w:val="24"/>
        </w:rPr>
        <w:t xml:space="preserve"> will confirm having received the funds within three (3) working days of reception in their account.</w:t>
      </w:r>
    </w:p>
    <w:p w:rsidR="00B44025" w:rsidRDefault="00573C06">
      <w:pPr>
        <w:pStyle w:val="ListParagraph"/>
        <w:numPr>
          <w:ilvl w:val="0"/>
          <w:numId w:val="7"/>
        </w:numPr>
        <w:jc w:val="both"/>
        <w:rPr>
          <w:rFonts w:ascii="Arial" w:hAnsi="Arial" w:cs="Arial"/>
          <w:sz w:val="24"/>
          <w:szCs w:val="24"/>
        </w:rPr>
      </w:pPr>
      <w:r>
        <w:rPr>
          <w:rFonts w:ascii="Arial" w:hAnsi="Arial" w:cs="Arial"/>
          <w:sz w:val="24"/>
          <w:szCs w:val="24"/>
        </w:rPr>
        <w:t>Upo</w:t>
      </w:r>
      <w:r>
        <w:rPr>
          <w:rFonts w:ascii="Arial" w:hAnsi="Arial" w:cs="Arial"/>
          <w:sz w:val="24"/>
          <w:szCs w:val="24"/>
        </w:rPr>
        <w:t xml:space="preserve">n receiving the essential information about beneficiaries from NRCS, the </w:t>
      </w:r>
      <w:r>
        <w:rPr>
          <w:rFonts w:ascii="Arial" w:hAnsi="Arial" w:cs="Arial"/>
          <w:sz w:val="24"/>
          <w:szCs w:val="24"/>
          <w:lang w:val="en-US"/>
        </w:rPr>
        <w:t>FSP</w:t>
      </w:r>
      <w:r>
        <w:rPr>
          <w:rFonts w:ascii="Arial" w:hAnsi="Arial" w:cs="Arial"/>
          <w:sz w:val="24"/>
          <w:szCs w:val="24"/>
        </w:rPr>
        <w:t xml:space="preserve"> will make all necessary steps to ensure a smooth transfer of money to the NRCS intended beneficiaries as per the agreed procedures for each mechanism in each state in the given ti</w:t>
      </w:r>
      <w:r>
        <w:rPr>
          <w:rFonts w:ascii="Arial" w:hAnsi="Arial" w:cs="Arial"/>
          <w:sz w:val="24"/>
          <w:szCs w:val="24"/>
        </w:rPr>
        <w:t>me frame.</w:t>
      </w:r>
    </w:p>
    <w:p w:rsidR="00B44025" w:rsidRDefault="00573C06">
      <w:pPr>
        <w:pStyle w:val="ListParagraph"/>
        <w:numPr>
          <w:ilvl w:val="0"/>
          <w:numId w:val="7"/>
        </w:numPr>
        <w:spacing w:before="240" w:after="0"/>
        <w:jc w:val="both"/>
        <w:rPr>
          <w:rFonts w:ascii="Arial" w:hAnsi="Arial" w:cs="Arial"/>
          <w:sz w:val="24"/>
          <w:szCs w:val="24"/>
        </w:rPr>
      </w:pPr>
      <w:r>
        <w:rPr>
          <w:rFonts w:ascii="Arial" w:hAnsi="Arial" w:cs="Arial"/>
          <w:sz w:val="24"/>
          <w:szCs w:val="24"/>
        </w:rPr>
        <w:t>Reconciliation and refund of excess funds  needs to be done within five (5) working days of receipt of invoice and other supporting documents as outlined in the contract.</w:t>
      </w:r>
    </w:p>
    <w:p w:rsidR="00B44025" w:rsidRDefault="00573C06">
      <w:pPr>
        <w:pStyle w:val="ListParagraph"/>
        <w:numPr>
          <w:ilvl w:val="0"/>
          <w:numId w:val="7"/>
        </w:numPr>
        <w:spacing w:before="240" w:after="0"/>
        <w:jc w:val="both"/>
        <w:rPr>
          <w:rFonts w:ascii="Arial" w:hAnsi="Arial" w:cs="Arial"/>
          <w:sz w:val="24"/>
          <w:szCs w:val="24"/>
        </w:rPr>
      </w:pPr>
      <w:r>
        <w:rPr>
          <w:rFonts w:ascii="Arial" w:hAnsi="Arial" w:cs="Arial"/>
          <w:sz w:val="24"/>
          <w:szCs w:val="24"/>
          <w:lang w:val="en-US"/>
        </w:rPr>
        <w:t>FSP</w:t>
      </w:r>
      <w:r>
        <w:rPr>
          <w:rFonts w:ascii="Arial" w:hAnsi="Arial" w:cs="Arial"/>
          <w:sz w:val="24"/>
          <w:szCs w:val="24"/>
        </w:rPr>
        <w:t xml:space="preserve"> will redeem the funds </w:t>
      </w:r>
      <w:r>
        <w:rPr>
          <w:rFonts w:ascii="Arial" w:hAnsi="Arial" w:cs="Arial"/>
          <w:sz w:val="24"/>
          <w:szCs w:val="24"/>
          <w:lang w:val="en-US"/>
        </w:rPr>
        <w:t>transfer</w:t>
      </w:r>
      <w:r>
        <w:rPr>
          <w:rFonts w:ascii="Arial" w:hAnsi="Arial" w:cs="Arial"/>
          <w:sz w:val="24"/>
          <w:szCs w:val="24"/>
        </w:rPr>
        <w:t xml:space="preserve"> advice/evidence during the cash tra transfer and in any case might provide NRCS with access to both </w:t>
      </w:r>
      <w:r>
        <w:rPr>
          <w:rFonts w:ascii="Arial" w:hAnsi="Arial" w:cs="Arial"/>
          <w:sz w:val="24"/>
          <w:szCs w:val="24"/>
          <w:lang w:val="en-US"/>
        </w:rPr>
        <w:t>on-line</w:t>
      </w:r>
      <w:r>
        <w:rPr>
          <w:rFonts w:ascii="Arial" w:hAnsi="Arial" w:cs="Arial"/>
          <w:sz w:val="24"/>
          <w:szCs w:val="24"/>
        </w:rPr>
        <w:t xml:space="preserve"> and </w:t>
      </w:r>
      <w:r>
        <w:rPr>
          <w:rFonts w:ascii="Arial" w:hAnsi="Arial" w:cs="Arial"/>
          <w:sz w:val="24"/>
          <w:szCs w:val="24"/>
          <w:lang w:val="en-US"/>
        </w:rPr>
        <w:t>off-line</w:t>
      </w:r>
      <w:r>
        <w:rPr>
          <w:rFonts w:ascii="Arial" w:hAnsi="Arial" w:cs="Arial"/>
          <w:sz w:val="24"/>
          <w:szCs w:val="24"/>
        </w:rPr>
        <w:t xml:space="preserve"> applications that will allow NRCS to monitor remotely the cash funded into the </w:t>
      </w:r>
      <w:r>
        <w:rPr>
          <w:rFonts w:ascii="Arial" w:hAnsi="Arial" w:cs="Arial"/>
          <w:sz w:val="24"/>
          <w:szCs w:val="24"/>
          <w:lang w:val="en-US"/>
        </w:rPr>
        <w:t>Cash/pre-paid</w:t>
      </w:r>
      <w:r>
        <w:rPr>
          <w:rFonts w:ascii="Arial" w:hAnsi="Arial" w:cs="Arial"/>
          <w:sz w:val="24"/>
          <w:szCs w:val="24"/>
        </w:rPr>
        <w:t xml:space="preserve"> cards as per </w:t>
      </w:r>
      <w:r>
        <w:rPr>
          <w:rFonts w:ascii="Arial" w:hAnsi="Arial" w:cs="Arial"/>
          <w:sz w:val="24"/>
          <w:szCs w:val="24"/>
          <w:lang w:val="en-US"/>
        </w:rPr>
        <w:t>FSP</w:t>
      </w:r>
      <w:r>
        <w:rPr>
          <w:rFonts w:ascii="Arial" w:hAnsi="Arial" w:cs="Arial"/>
          <w:sz w:val="24"/>
          <w:szCs w:val="24"/>
        </w:rPr>
        <w:t xml:space="preserve"> available electronic ser</w:t>
      </w:r>
      <w:r>
        <w:rPr>
          <w:rFonts w:ascii="Arial" w:hAnsi="Arial" w:cs="Arial"/>
          <w:sz w:val="24"/>
          <w:szCs w:val="24"/>
        </w:rPr>
        <w:t xml:space="preserve">vices. </w:t>
      </w:r>
    </w:p>
    <w:p w:rsidR="00B44025" w:rsidRDefault="00573C06">
      <w:pPr>
        <w:pStyle w:val="ListParagraph"/>
        <w:numPr>
          <w:ilvl w:val="0"/>
          <w:numId w:val="7"/>
        </w:numPr>
        <w:spacing w:before="240" w:after="0"/>
        <w:jc w:val="both"/>
        <w:rPr>
          <w:rFonts w:ascii="Arial" w:hAnsi="Arial" w:cs="Arial"/>
          <w:sz w:val="24"/>
          <w:szCs w:val="24"/>
        </w:rPr>
      </w:pPr>
      <w:r>
        <w:rPr>
          <w:rFonts w:ascii="Arial" w:hAnsi="Arial" w:cs="Arial"/>
          <w:sz w:val="24"/>
          <w:szCs w:val="24"/>
        </w:rPr>
        <w:t xml:space="preserve">After the distribution of the </w:t>
      </w:r>
      <w:r>
        <w:rPr>
          <w:rFonts w:ascii="Arial" w:hAnsi="Arial" w:cs="Arial"/>
          <w:sz w:val="24"/>
          <w:szCs w:val="24"/>
          <w:lang w:val="en-US"/>
        </w:rPr>
        <w:t>Cash/pre-paid</w:t>
      </w:r>
      <w:r>
        <w:rPr>
          <w:rFonts w:ascii="Arial" w:hAnsi="Arial" w:cs="Arial"/>
          <w:sz w:val="24"/>
          <w:szCs w:val="24"/>
        </w:rPr>
        <w:t xml:space="preserve"> cards by NRCS in each of the communities, LGAs in </w:t>
      </w:r>
      <w:r>
        <w:rPr>
          <w:rFonts w:ascii="Arial" w:hAnsi="Arial" w:cs="Arial"/>
          <w:sz w:val="24"/>
          <w:szCs w:val="24"/>
          <w:lang w:val="en-US"/>
        </w:rPr>
        <w:t>38 states and the FCT</w:t>
      </w:r>
      <w:r>
        <w:rPr>
          <w:rFonts w:ascii="Arial" w:hAnsi="Arial" w:cs="Arial"/>
          <w:sz w:val="24"/>
          <w:szCs w:val="24"/>
        </w:rPr>
        <w:t xml:space="preserve"> in line with the list of beneficiary used during production as agreed and signed beneficiary list in accordance with fund advice rep</w:t>
      </w:r>
      <w:r>
        <w:rPr>
          <w:rFonts w:ascii="Arial" w:hAnsi="Arial" w:cs="Arial"/>
          <w:sz w:val="24"/>
          <w:szCs w:val="24"/>
        </w:rPr>
        <w:t xml:space="preserve">orts from </w:t>
      </w:r>
      <w:r>
        <w:rPr>
          <w:rFonts w:ascii="Arial" w:hAnsi="Arial" w:cs="Arial"/>
          <w:sz w:val="24"/>
          <w:szCs w:val="24"/>
          <w:lang w:val="en-US"/>
        </w:rPr>
        <w:t>FSP</w:t>
      </w:r>
      <w:r>
        <w:rPr>
          <w:rFonts w:ascii="Arial" w:hAnsi="Arial" w:cs="Arial"/>
          <w:sz w:val="24"/>
          <w:szCs w:val="24"/>
          <w:shd w:val="clear" w:color="auto" w:fill="FFFFFF" w:themeFill="background1"/>
        </w:rPr>
        <w:t xml:space="preserve"> will be received bythe NRCS CVA/CTP focal point for onward </w:t>
      </w:r>
      <w:r>
        <w:rPr>
          <w:rFonts w:ascii="Arial" w:hAnsi="Arial" w:cs="Arial"/>
          <w:sz w:val="24"/>
          <w:szCs w:val="24"/>
          <w:shd w:val="clear" w:color="auto" w:fill="FFFFFF" w:themeFill="background1"/>
          <w:lang w:val="en-US"/>
        </w:rPr>
        <w:t>documentation</w:t>
      </w:r>
      <w:r>
        <w:rPr>
          <w:rFonts w:ascii="Arial" w:hAnsi="Arial" w:cs="Arial"/>
          <w:sz w:val="24"/>
          <w:szCs w:val="24"/>
          <w:shd w:val="clear" w:color="auto" w:fill="FFFFFF" w:themeFill="background1"/>
        </w:rPr>
        <w:t xml:space="preserve"> in HQ within two (2) working days. This will be used to fast track the reconciliation process with the </w:t>
      </w:r>
      <w:r>
        <w:rPr>
          <w:rFonts w:ascii="Arial" w:hAnsi="Arial" w:cs="Arial"/>
          <w:sz w:val="24"/>
          <w:szCs w:val="24"/>
          <w:lang w:val="en-US"/>
        </w:rPr>
        <w:t>FSP</w:t>
      </w:r>
      <w:r>
        <w:rPr>
          <w:rFonts w:ascii="Arial" w:hAnsi="Arial" w:cs="Arial"/>
          <w:sz w:val="24"/>
          <w:szCs w:val="24"/>
          <w:shd w:val="clear" w:color="auto" w:fill="FFFFFF" w:themeFill="background1"/>
        </w:rPr>
        <w:t>.</w:t>
      </w:r>
    </w:p>
    <w:p w:rsidR="00B44025" w:rsidRDefault="00573C06">
      <w:pPr>
        <w:pStyle w:val="ListParagraph"/>
        <w:numPr>
          <w:ilvl w:val="0"/>
          <w:numId w:val="7"/>
        </w:numPr>
        <w:spacing w:before="240" w:after="0"/>
        <w:jc w:val="both"/>
        <w:rPr>
          <w:rFonts w:ascii="Arial" w:hAnsi="Arial" w:cs="Arial"/>
          <w:sz w:val="24"/>
          <w:szCs w:val="24"/>
        </w:rPr>
      </w:pPr>
      <w:r>
        <w:rPr>
          <w:rFonts w:ascii="Arial" w:hAnsi="Arial" w:cs="Arial"/>
          <w:sz w:val="24"/>
          <w:szCs w:val="24"/>
        </w:rPr>
        <w:t xml:space="preserve">NRCS will need to receive a complete </w:t>
      </w:r>
      <w:r>
        <w:rPr>
          <w:rFonts w:ascii="Arial" w:hAnsi="Arial" w:cs="Arial"/>
          <w:sz w:val="24"/>
          <w:szCs w:val="24"/>
          <w:lang w:val="en-US"/>
        </w:rPr>
        <w:t>written</w:t>
      </w:r>
      <w:r>
        <w:rPr>
          <w:rFonts w:ascii="Arial" w:hAnsi="Arial" w:cs="Arial"/>
          <w:sz w:val="24"/>
          <w:szCs w:val="24"/>
        </w:rPr>
        <w:t xml:space="preserve"> transaction repo</w:t>
      </w:r>
      <w:r>
        <w:rPr>
          <w:rFonts w:ascii="Arial" w:hAnsi="Arial" w:cs="Arial"/>
          <w:sz w:val="24"/>
          <w:szCs w:val="24"/>
        </w:rPr>
        <w:t xml:space="preserve">rt from </w:t>
      </w:r>
      <w:r>
        <w:rPr>
          <w:rFonts w:ascii="Arial" w:hAnsi="Arial" w:cs="Arial"/>
          <w:sz w:val="24"/>
          <w:szCs w:val="24"/>
          <w:lang w:val="en-US"/>
        </w:rPr>
        <w:t>FSP</w:t>
      </w:r>
      <w:r>
        <w:rPr>
          <w:rFonts w:ascii="Arial" w:hAnsi="Arial" w:cs="Arial"/>
          <w:sz w:val="24"/>
          <w:szCs w:val="24"/>
        </w:rPr>
        <w:t xml:space="preserve"> with details of debited account of the amount disbursed during each distribution(s). This should be done within three (3) working days” to receive both this and the reconciliation reports together.</w:t>
      </w:r>
    </w:p>
    <w:p w:rsidR="00B44025" w:rsidRDefault="00573C06">
      <w:pPr>
        <w:pStyle w:val="ListParagraph"/>
        <w:numPr>
          <w:ilvl w:val="0"/>
          <w:numId w:val="7"/>
        </w:numPr>
        <w:spacing w:before="240" w:after="0"/>
        <w:jc w:val="both"/>
        <w:rPr>
          <w:rFonts w:ascii="Arial" w:hAnsi="Arial" w:cs="Arial"/>
          <w:sz w:val="24"/>
          <w:szCs w:val="24"/>
        </w:rPr>
      </w:pPr>
      <w:r>
        <w:rPr>
          <w:rFonts w:ascii="Arial" w:hAnsi="Arial" w:cs="Arial"/>
          <w:sz w:val="24"/>
          <w:szCs w:val="24"/>
        </w:rPr>
        <w:t xml:space="preserve">Once the overall </w:t>
      </w:r>
      <w:r>
        <w:rPr>
          <w:rFonts w:ascii="Arial" w:hAnsi="Arial" w:cs="Arial"/>
          <w:sz w:val="24"/>
          <w:szCs w:val="24"/>
          <w:lang w:val="en-US"/>
        </w:rPr>
        <w:t>Cash/pre-paid</w:t>
      </w:r>
      <w:r>
        <w:rPr>
          <w:rFonts w:ascii="Arial" w:hAnsi="Arial" w:cs="Arial"/>
          <w:sz w:val="24"/>
          <w:szCs w:val="24"/>
        </w:rPr>
        <w:t xml:space="preserve"> card distributi</w:t>
      </w:r>
      <w:r>
        <w:rPr>
          <w:rFonts w:ascii="Arial" w:hAnsi="Arial" w:cs="Arial"/>
          <w:sz w:val="24"/>
          <w:szCs w:val="24"/>
        </w:rPr>
        <w:t xml:space="preserve">ons are completed, </w:t>
      </w:r>
      <w:r>
        <w:rPr>
          <w:rFonts w:ascii="Arial" w:hAnsi="Arial" w:cs="Arial"/>
          <w:sz w:val="24"/>
          <w:szCs w:val="24"/>
          <w:lang w:val="en-US"/>
        </w:rPr>
        <w:t xml:space="preserve">FSP </w:t>
      </w:r>
      <w:r>
        <w:rPr>
          <w:rFonts w:ascii="Arial" w:hAnsi="Arial" w:cs="Arial"/>
          <w:sz w:val="24"/>
          <w:szCs w:val="24"/>
        </w:rPr>
        <w:t xml:space="preserve">will provide NRCS with an invoice detailing the total amount disbursed and the applicable service fees. </w:t>
      </w:r>
      <w:r>
        <w:rPr>
          <w:rFonts w:ascii="Arial" w:hAnsi="Arial" w:cs="Arial"/>
          <w:sz w:val="24"/>
          <w:szCs w:val="24"/>
          <w:lang w:val="en-US"/>
        </w:rPr>
        <w:t>FSP</w:t>
      </w:r>
      <w:r>
        <w:rPr>
          <w:rFonts w:ascii="Arial" w:hAnsi="Arial" w:cs="Arial"/>
          <w:sz w:val="24"/>
          <w:szCs w:val="24"/>
        </w:rPr>
        <w:t xml:space="preserve"> deduct the agreed service fee within seven (7) working days.</w:t>
      </w:r>
    </w:p>
    <w:p w:rsidR="00B44025" w:rsidRDefault="00573C06">
      <w:pPr>
        <w:spacing w:after="0"/>
        <w:jc w:val="both"/>
        <w:rPr>
          <w:rFonts w:ascii="Arial" w:hAnsi="Arial" w:cs="Arial"/>
          <w:sz w:val="24"/>
          <w:szCs w:val="24"/>
        </w:rPr>
      </w:pPr>
      <w:r>
        <w:rPr>
          <w:rFonts w:ascii="Arial" w:hAnsi="Arial" w:cs="Arial"/>
          <w:sz w:val="24"/>
          <w:szCs w:val="24"/>
        </w:rPr>
        <w:t xml:space="preserve">As per the signed contract, </w:t>
      </w:r>
      <w:r>
        <w:rPr>
          <w:rFonts w:ascii="Arial" w:hAnsi="Arial" w:cs="Arial"/>
          <w:sz w:val="24"/>
          <w:szCs w:val="24"/>
          <w:lang w:val="en-US"/>
        </w:rPr>
        <w:t>FSP</w:t>
      </w:r>
      <w:r>
        <w:rPr>
          <w:rFonts w:ascii="Arial" w:hAnsi="Arial" w:cs="Arial"/>
          <w:sz w:val="24"/>
          <w:szCs w:val="24"/>
        </w:rPr>
        <w:t xml:space="preserve"> remains fully responsible for the payment and management of any sub-contracted party if applicable.</w:t>
      </w:r>
    </w:p>
    <w:p w:rsidR="00B44025" w:rsidRDefault="00B44025">
      <w:pPr>
        <w:spacing w:after="0"/>
        <w:jc w:val="both"/>
      </w:pPr>
    </w:p>
    <w:p w:rsidR="00B44025" w:rsidRDefault="00573C06">
      <w:pPr>
        <w:pStyle w:val="Heading1"/>
        <w:numPr>
          <w:ilvl w:val="0"/>
          <w:numId w:val="5"/>
        </w:numPr>
        <w:spacing w:before="0"/>
        <w:rPr>
          <w:rFonts w:ascii="Arial" w:hAnsi="Arial" w:cs="Arial"/>
          <w:color w:val="C0504D" w:themeColor="accent2"/>
        </w:rPr>
      </w:pPr>
      <w:r>
        <w:rPr>
          <w:rFonts w:ascii="Arial" w:hAnsi="Arial" w:cs="Arial"/>
          <w:color w:val="C0504D" w:themeColor="accent2"/>
        </w:rPr>
        <w:t>Procedures for distribution and reconciling disbursement</w:t>
      </w:r>
    </w:p>
    <w:p w:rsidR="00B44025" w:rsidRDefault="00573C06">
      <w:pPr>
        <w:rPr>
          <w:rFonts w:ascii="Arial" w:hAnsi="Arial" w:cs="Arial"/>
          <w:sz w:val="24"/>
          <w:szCs w:val="24"/>
        </w:rPr>
      </w:pPr>
      <w:r>
        <w:rPr>
          <w:rFonts w:ascii="Arial" w:hAnsi="Arial" w:cs="Arial"/>
          <w:sz w:val="24"/>
          <w:szCs w:val="24"/>
          <w:lang w:val="en-US"/>
        </w:rPr>
        <w:t>FSP</w:t>
      </w:r>
      <w:r>
        <w:rPr>
          <w:rFonts w:ascii="Arial" w:hAnsi="Arial" w:cs="Arial"/>
          <w:sz w:val="24"/>
          <w:szCs w:val="24"/>
        </w:rPr>
        <w:t xml:space="preserve">  will follow and adhere to the set procedures for distribution including reconciling of disbu</w:t>
      </w:r>
      <w:r>
        <w:rPr>
          <w:rFonts w:ascii="Arial" w:hAnsi="Arial" w:cs="Arial"/>
          <w:sz w:val="24"/>
          <w:szCs w:val="24"/>
        </w:rPr>
        <w:t>rsement set steps.</w:t>
      </w:r>
    </w:p>
    <w:p w:rsidR="00B44025" w:rsidRDefault="00573C06">
      <w:pPr>
        <w:pStyle w:val="Subtitle"/>
        <w:spacing w:after="0"/>
        <w:rPr>
          <w:rFonts w:ascii="Arial" w:hAnsi="Arial" w:cs="Arial"/>
          <w:b/>
          <w:color w:val="1F497D" w:themeColor="text2"/>
        </w:rPr>
      </w:pPr>
      <w:r>
        <w:rPr>
          <w:rFonts w:ascii="Arial" w:hAnsi="Arial" w:cs="Arial"/>
          <w:b/>
          <w:color w:val="1F497D" w:themeColor="text2"/>
        </w:rPr>
        <w:t xml:space="preserve">3.1 PLANNED DISTRIBUTIONS </w:t>
      </w:r>
    </w:p>
    <w:p w:rsidR="00B44025" w:rsidRDefault="00573C06">
      <w:pPr>
        <w:spacing w:after="0"/>
        <w:jc w:val="both"/>
        <w:rPr>
          <w:rFonts w:ascii="Arial" w:hAnsi="Arial" w:cs="Arial"/>
          <w:sz w:val="24"/>
          <w:szCs w:val="24"/>
        </w:rPr>
      </w:pPr>
      <w:r>
        <w:rPr>
          <w:rFonts w:ascii="Arial" w:hAnsi="Arial" w:cs="Arial"/>
          <w:sz w:val="24"/>
          <w:szCs w:val="24"/>
        </w:rPr>
        <w:t>Due to the fact that the selected households are from remote rural and/or urban communities and that most of them are with different high level of vulnerability, cash over the counter modality could have been t</w:t>
      </w:r>
      <w:r>
        <w:rPr>
          <w:rFonts w:ascii="Arial" w:hAnsi="Arial" w:cs="Arial"/>
          <w:sz w:val="24"/>
          <w:szCs w:val="24"/>
        </w:rPr>
        <w:t xml:space="preserve">he best.  Because of the CBN policy of no cash and transfer limits, the mechanism was lately changed to production and funding of </w:t>
      </w:r>
      <w:r>
        <w:rPr>
          <w:rFonts w:ascii="Arial" w:hAnsi="Arial" w:cs="Arial"/>
          <w:sz w:val="24"/>
          <w:szCs w:val="24"/>
          <w:lang w:val="en-US"/>
        </w:rPr>
        <w:t>Cash/pre-paid</w:t>
      </w:r>
      <w:r>
        <w:rPr>
          <w:rFonts w:ascii="Arial" w:hAnsi="Arial" w:cs="Arial"/>
          <w:sz w:val="24"/>
          <w:szCs w:val="24"/>
        </w:rPr>
        <w:t xml:space="preserve"> cards based on the list with unique security features specified for each beneficiary redeemable for direct cash </w:t>
      </w:r>
      <w:r>
        <w:rPr>
          <w:rFonts w:ascii="Arial" w:hAnsi="Arial" w:cs="Arial"/>
          <w:sz w:val="24"/>
          <w:szCs w:val="24"/>
        </w:rPr>
        <w:t>through distributed cards to be used in any point of sale (POS), automated tekller machines (ATM) as well as other financial applicable systems  as it may be applied. As this will be done by the beneficiaries, the NRCS will appoint their staff and voluntee</w:t>
      </w:r>
      <w:r>
        <w:rPr>
          <w:rFonts w:ascii="Arial" w:hAnsi="Arial" w:cs="Arial"/>
          <w:sz w:val="24"/>
          <w:szCs w:val="24"/>
        </w:rPr>
        <w:t xml:space="preserve">rs to monitor and facilitate the </w:t>
      </w:r>
      <w:r>
        <w:rPr>
          <w:rFonts w:ascii="Arial" w:hAnsi="Arial" w:cs="Arial"/>
          <w:sz w:val="24"/>
          <w:szCs w:val="24"/>
          <w:lang w:val="en-US"/>
        </w:rPr>
        <w:t>Cash/pre-paid</w:t>
      </w:r>
      <w:r>
        <w:rPr>
          <w:rFonts w:ascii="Arial" w:hAnsi="Arial" w:cs="Arial"/>
          <w:sz w:val="24"/>
          <w:szCs w:val="24"/>
        </w:rPr>
        <w:t xml:space="preserve"> card distribution process. To understand the success, challenges and oucome these will include post distribution monitoring (PDM) afterwards. </w:t>
      </w:r>
    </w:p>
    <w:p w:rsidR="00B44025" w:rsidRDefault="00573C06">
      <w:pPr>
        <w:spacing w:after="0"/>
        <w:jc w:val="both"/>
        <w:rPr>
          <w:rFonts w:ascii="Arial" w:hAnsi="Arial" w:cs="Arial"/>
          <w:sz w:val="24"/>
          <w:szCs w:val="24"/>
        </w:rPr>
      </w:pPr>
      <w:r>
        <w:rPr>
          <w:rFonts w:ascii="Arial" w:hAnsi="Arial" w:cs="Arial"/>
          <w:sz w:val="24"/>
          <w:szCs w:val="24"/>
        </w:rPr>
        <w:t>The FSP should provide a risk assessment and analysis of anticipat</w:t>
      </w:r>
      <w:r>
        <w:rPr>
          <w:rFonts w:ascii="Arial" w:hAnsi="Arial" w:cs="Arial"/>
          <w:sz w:val="24"/>
          <w:szCs w:val="24"/>
        </w:rPr>
        <w:t xml:space="preserve">ed risks and mitigation measures before the commencement of </w:t>
      </w:r>
      <w:r>
        <w:rPr>
          <w:rFonts w:ascii="Arial" w:hAnsi="Arial" w:cs="Arial"/>
          <w:sz w:val="24"/>
          <w:szCs w:val="24"/>
          <w:lang w:val="en-US"/>
        </w:rPr>
        <w:t>Cash/pre-paid</w:t>
      </w:r>
      <w:r>
        <w:rPr>
          <w:rFonts w:ascii="Arial" w:hAnsi="Arial" w:cs="Arial"/>
          <w:sz w:val="24"/>
          <w:szCs w:val="24"/>
        </w:rPr>
        <w:t xml:space="preserve"> cash disbursement activities. A security plan including evacuation mechanisms will be put in place by both the </w:t>
      </w:r>
      <w:r>
        <w:rPr>
          <w:rFonts w:ascii="Arial" w:hAnsi="Arial" w:cs="Arial"/>
          <w:sz w:val="24"/>
          <w:szCs w:val="24"/>
          <w:lang w:val="en-US"/>
        </w:rPr>
        <w:t>FSP</w:t>
      </w:r>
      <w:r>
        <w:rPr>
          <w:rFonts w:ascii="Arial" w:hAnsi="Arial" w:cs="Arial"/>
          <w:sz w:val="24"/>
          <w:szCs w:val="24"/>
        </w:rPr>
        <w:t>and NRCS in an event of unlikely situation. However, remains respons</w:t>
      </w:r>
      <w:r>
        <w:rPr>
          <w:rFonts w:ascii="Arial" w:hAnsi="Arial" w:cs="Arial"/>
          <w:sz w:val="24"/>
          <w:szCs w:val="24"/>
        </w:rPr>
        <w:t>ible for all risks encountered before and during cash distribution process.</w:t>
      </w:r>
    </w:p>
    <w:p w:rsidR="00B44025" w:rsidRDefault="00B44025">
      <w:pPr>
        <w:spacing w:after="0"/>
        <w:jc w:val="both"/>
      </w:pPr>
    </w:p>
    <w:p w:rsidR="00B44025" w:rsidRDefault="00573C06">
      <w:pPr>
        <w:pStyle w:val="Subtitle"/>
        <w:spacing w:after="0"/>
        <w:rPr>
          <w:rFonts w:ascii="Arial" w:hAnsi="Arial" w:cs="Arial"/>
          <w:b/>
          <w:color w:val="1F497D" w:themeColor="text2"/>
        </w:rPr>
      </w:pPr>
      <w:r>
        <w:rPr>
          <w:rFonts w:ascii="Arial" w:hAnsi="Arial" w:cs="Arial"/>
          <w:b/>
          <w:color w:val="1F497D" w:themeColor="text2"/>
        </w:rPr>
        <w:t>3.2 DISTRIBUTION SITE</w:t>
      </w:r>
    </w:p>
    <w:p w:rsidR="00B44025" w:rsidRDefault="00573C06">
      <w:pPr>
        <w:jc w:val="both"/>
        <w:rPr>
          <w:rFonts w:ascii="Arial" w:hAnsi="Arial" w:cs="Arial"/>
          <w:sz w:val="24"/>
          <w:szCs w:val="24"/>
        </w:rPr>
      </w:pPr>
      <w:r>
        <w:rPr>
          <w:rFonts w:ascii="Arial" w:hAnsi="Arial" w:cs="Arial"/>
          <w:sz w:val="24"/>
          <w:szCs w:val="24"/>
        </w:rPr>
        <w:t xml:space="preserve">The </w:t>
      </w:r>
      <w:r>
        <w:rPr>
          <w:rFonts w:ascii="Arial" w:hAnsi="Arial" w:cs="Arial"/>
          <w:sz w:val="24"/>
          <w:szCs w:val="24"/>
          <w:lang w:val="en-US"/>
        </w:rPr>
        <w:t>Cash/pre-paid</w:t>
      </w:r>
      <w:r>
        <w:rPr>
          <w:rFonts w:ascii="Arial" w:hAnsi="Arial" w:cs="Arial"/>
          <w:sz w:val="24"/>
          <w:szCs w:val="24"/>
        </w:rPr>
        <w:t xml:space="preserve"> card distribution will be carried out at different communities and LGAs in </w:t>
      </w:r>
      <w:r>
        <w:rPr>
          <w:rFonts w:ascii="Arial" w:hAnsi="Arial"/>
          <w:sz w:val="24"/>
          <w:szCs w:val="24"/>
        </w:rPr>
        <w:t>36 states and the FCT</w:t>
      </w:r>
      <w:r>
        <w:rPr>
          <w:rStyle w:val="CommentReference"/>
        </w:rPr>
        <w:t xml:space="preserve">.  </w:t>
      </w:r>
      <w:r>
        <w:rPr>
          <w:rFonts w:ascii="Arial" w:hAnsi="Arial" w:cs="Arial"/>
          <w:sz w:val="24"/>
          <w:szCs w:val="24"/>
        </w:rPr>
        <w:t>Locations will be selected considering p</w:t>
      </w:r>
      <w:r>
        <w:rPr>
          <w:rFonts w:ascii="Arial" w:hAnsi="Arial" w:cs="Arial"/>
          <w:sz w:val="24"/>
          <w:szCs w:val="24"/>
        </w:rPr>
        <w:t>roximity and accessibility for the target communities in each state. The NRCS with its network of branches and volunteers will identify, jointly with communities, suitable locations. Factors such as site safety, access, security, infrastructures, and benef</w:t>
      </w:r>
      <w:r>
        <w:rPr>
          <w:rFonts w:ascii="Arial" w:hAnsi="Arial" w:cs="Arial"/>
          <w:sz w:val="24"/>
          <w:szCs w:val="24"/>
        </w:rPr>
        <w:t xml:space="preserve">iciaries’ dignity will be considered. All changes in the </w:t>
      </w:r>
      <w:r>
        <w:rPr>
          <w:rFonts w:ascii="Arial" w:hAnsi="Arial" w:cs="Arial"/>
          <w:sz w:val="24"/>
          <w:szCs w:val="24"/>
          <w:lang w:val="en-US"/>
        </w:rPr>
        <w:t>Cash/pre-paid</w:t>
      </w:r>
      <w:r>
        <w:rPr>
          <w:rFonts w:ascii="Arial" w:hAnsi="Arial" w:cs="Arial"/>
          <w:sz w:val="24"/>
          <w:szCs w:val="24"/>
        </w:rPr>
        <w:t xml:space="preserve"> card distribution location will be communicated with t</w:t>
      </w:r>
      <w:r>
        <w:rPr>
          <w:rFonts w:ascii="Arial" w:hAnsi="Arial" w:cs="Arial"/>
          <w:sz w:val="24"/>
          <w:szCs w:val="24"/>
          <w:lang w:val="en-US"/>
        </w:rPr>
        <w:t>h</w:t>
      </w:r>
      <w:r>
        <w:rPr>
          <w:rFonts w:ascii="Arial" w:hAnsi="Arial" w:cs="Arial"/>
          <w:sz w:val="24"/>
          <w:szCs w:val="24"/>
        </w:rPr>
        <w:t>e beneficiaries.</w:t>
      </w:r>
    </w:p>
    <w:p w:rsidR="00B44025" w:rsidRDefault="00573C06">
      <w:pPr>
        <w:jc w:val="both"/>
        <w:rPr>
          <w:rFonts w:ascii="Arial" w:hAnsi="Arial" w:cs="Arial"/>
          <w:b/>
          <w:i/>
          <w:iCs/>
          <w:color w:val="1F497D" w:themeColor="text2"/>
          <w:sz w:val="24"/>
          <w:szCs w:val="24"/>
        </w:rPr>
      </w:pPr>
      <w:r>
        <w:rPr>
          <w:rFonts w:ascii="Arial" w:hAnsi="Arial" w:cs="Arial"/>
          <w:b/>
          <w:i/>
          <w:iCs/>
          <w:color w:val="1F497D" w:themeColor="text2"/>
          <w:sz w:val="24"/>
          <w:szCs w:val="24"/>
        </w:rPr>
        <w:t>3.3 DISTRIBUTION PLAN - DETAILED</w:t>
      </w:r>
    </w:p>
    <w:p w:rsidR="00B44025" w:rsidRDefault="00573C06">
      <w:pPr>
        <w:spacing w:after="0"/>
        <w:jc w:val="both"/>
        <w:rPr>
          <w:rFonts w:ascii="Arial" w:hAnsi="Arial" w:cs="Arial"/>
          <w:sz w:val="24"/>
          <w:szCs w:val="24"/>
        </w:rPr>
      </w:pPr>
      <w:r>
        <w:rPr>
          <w:rFonts w:ascii="Arial" w:hAnsi="Arial" w:cs="Arial"/>
          <w:sz w:val="24"/>
          <w:szCs w:val="24"/>
        </w:rPr>
        <w:t xml:space="preserve">The detailed distribution plan (prepared by NRCS and community will be updated on a regular basis and shared  with its Branches. </w:t>
      </w:r>
    </w:p>
    <w:p w:rsidR="00B44025" w:rsidRDefault="00B44025">
      <w:pPr>
        <w:spacing w:after="0"/>
        <w:jc w:val="both"/>
        <w:rPr>
          <w:rFonts w:ascii="Arial" w:hAnsi="Arial" w:cs="Arial"/>
          <w:sz w:val="24"/>
          <w:szCs w:val="24"/>
        </w:rPr>
      </w:pPr>
    </w:p>
    <w:p w:rsidR="00B44025" w:rsidRDefault="00573C06">
      <w:pPr>
        <w:spacing w:after="0"/>
        <w:jc w:val="both"/>
        <w:rPr>
          <w:rFonts w:ascii="Arial" w:hAnsi="Arial" w:cs="Arial"/>
          <w:sz w:val="24"/>
          <w:szCs w:val="24"/>
        </w:rPr>
      </w:pPr>
      <w:r>
        <w:rPr>
          <w:rFonts w:ascii="Arial" w:hAnsi="Arial" w:cs="Arial"/>
          <w:sz w:val="24"/>
          <w:szCs w:val="24"/>
        </w:rPr>
        <w:t xml:space="preserve">As stated in the contract, the NRCS will inform </w:t>
      </w:r>
      <w:r>
        <w:rPr>
          <w:rFonts w:ascii="Arial" w:hAnsi="Arial" w:cs="Arial"/>
          <w:sz w:val="24"/>
          <w:szCs w:val="24"/>
          <w:lang w:val="en-US"/>
        </w:rPr>
        <w:t>FSP</w:t>
      </w:r>
      <w:r>
        <w:rPr>
          <w:rFonts w:ascii="Arial" w:hAnsi="Arial" w:cs="Arial"/>
          <w:sz w:val="24"/>
          <w:szCs w:val="24"/>
        </w:rPr>
        <w:t xml:space="preserve"> in advance   at least three (3) working days before on the planned card d</w:t>
      </w:r>
      <w:r>
        <w:rPr>
          <w:rFonts w:ascii="Arial" w:hAnsi="Arial" w:cs="Arial"/>
          <w:sz w:val="24"/>
          <w:szCs w:val="24"/>
        </w:rPr>
        <w:t>istribution to intimate the beneficiaries on the disbursement and schedule for  each location, including the date, communities, target and number of beneficiaries, and the amount due for the total expected number of beneficiaries.</w:t>
      </w:r>
    </w:p>
    <w:p w:rsidR="00B44025" w:rsidRDefault="00B44025">
      <w:pPr>
        <w:spacing w:after="0"/>
        <w:jc w:val="both"/>
        <w:rPr>
          <w:rFonts w:ascii="Arial" w:hAnsi="Arial" w:cs="Arial"/>
          <w:sz w:val="24"/>
          <w:szCs w:val="24"/>
        </w:rPr>
      </w:pPr>
    </w:p>
    <w:p w:rsidR="00B44025" w:rsidRDefault="00573C06">
      <w:pPr>
        <w:pStyle w:val="Subtitle"/>
        <w:numPr>
          <w:ilvl w:val="1"/>
          <w:numId w:val="8"/>
        </w:numPr>
        <w:spacing w:after="0"/>
        <w:rPr>
          <w:rFonts w:ascii="Arial" w:hAnsi="Arial" w:cs="Arial"/>
          <w:b/>
          <w:color w:val="1F497D" w:themeColor="text2"/>
        </w:rPr>
      </w:pPr>
      <w:r>
        <w:rPr>
          <w:rFonts w:ascii="Arial" w:hAnsi="Arial" w:cs="Arial"/>
          <w:b/>
          <w:color w:val="1F497D" w:themeColor="text2"/>
        </w:rPr>
        <w:t>SET UP &amp; SECURITY</w:t>
      </w:r>
    </w:p>
    <w:p w:rsidR="00B44025" w:rsidRDefault="00B44025">
      <w:pPr>
        <w:spacing w:after="0"/>
        <w:rPr>
          <w:rFonts w:ascii="Arial" w:hAnsi="Arial" w:cs="Arial"/>
          <w:sz w:val="24"/>
          <w:szCs w:val="24"/>
        </w:rPr>
      </w:pPr>
    </w:p>
    <w:p w:rsidR="00B44025" w:rsidRDefault="00573C06">
      <w:pPr>
        <w:spacing w:after="0"/>
        <w:rPr>
          <w:rFonts w:ascii="Arial" w:hAnsi="Arial" w:cs="Arial"/>
          <w:sz w:val="24"/>
          <w:szCs w:val="24"/>
        </w:rPr>
      </w:pPr>
      <w:r>
        <w:rPr>
          <w:rFonts w:ascii="Arial" w:hAnsi="Arial" w:cs="Arial"/>
          <w:sz w:val="24"/>
          <w:szCs w:val="24"/>
        </w:rPr>
        <w:t>Follo</w:t>
      </w:r>
      <w:r>
        <w:rPr>
          <w:rFonts w:ascii="Arial" w:hAnsi="Arial" w:cs="Arial"/>
          <w:sz w:val="24"/>
          <w:szCs w:val="24"/>
        </w:rPr>
        <w:t>wing process is anticipated for the set up for the distributions (this can be adapted according to the context):</w:t>
      </w:r>
    </w:p>
    <w:p w:rsidR="00B44025" w:rsidRDefault="00B44025">
      <w:pPr>
        <w:spacing w:after="0"/>
        <w:rPr>
          <w:rFonts w:ascii="Arial" w:hAnsi="Arial" w:cs="Arial"/>
          <w:sz w:val="24"/>
          <w:szCs w:val="24"/>
        </w:rPr>
      </w:pPr>
    </w:p>
    <w:tbl>
      <w:tblPr>
        <w:tblStyle w:val="TableGrid"/>
        <w:tblW w:w="0" w:type="auto"/>
        <w:tblLook w:val="04A0"/>
      </w:tblPr>
      <w:tblGrid>
        <w:gridCol w:w="9016"/>
      </w:tblGrid>
      <w:tr w:rsidR="00B44025">
        <w:tc>
          <w:tcPr>
            <w:tcW w:w="9016" w:type="dxa"/>
          </w:tcPr>
          <w:p w:rsidR="00B44025" w:rsidRDefault="00573C06">
            <w:pPr>
              <w:spacing w:after="0" w:line="240" w:lineRule="auto"/>
              <w:jc w:val="center"/>
              <w:rPr>
                <w:b/>
                <w:bCs/>
                <w:color w:val="000000" w:themeColor="text1"/>
                <w:lang w:val="en-US"/>
              </w:rPr>
            </w:pPr>
            <w:r>
              <w:rPr>
                <w:b/>
                <w:bCs/>
                <w:color w:val="000000" w:themeColor="text1"/>
                <w:lang w:val="en-US"/>
              </w:rPr>
              <w:t>NRCS IMPLEMANTATION</w:t>
            </w:r>
          </w:p>
        </w:tc>
      </w:tr>
      <w:tr w:rsidR="00B44025">
        <w:tc>
          <w:tcPr>
            <w:tcW w:w="9016" w:type="dxa"/>
          </w:tcPr>
          <w:p w:rsidR="00B44025" w:rsidRDefault="00573C06">
            <w:pPr>
              <w:spacing w:after="0" w:line="240" w:lineRule="auto"/>
              <w:rPr>
                <w:rFonts w:ascii="Arial" w:hAnsi="Arial" w:cs="Arial"/>
                <w:b/>
                <w:bCs/>
                <w:sz w:val="24"/>
                <w:szCs w:val="24"/>
              </w:rPr>
            </w:pPr>
            <w:r>
              <w:rPr>
                <w:rFonts w:ascii="Arial" w:hAnsi="Arial" w:cs="Arial"/>
                <w:b/>
                <w:bCs/>
                <w:sz w:val="24"/>
                <w:szCs w:val="24"/>
              </w:rPr>
              <w:t>Activities to be conducted;</w:t>
            </w:r>
          </w:p>
          <w:p w:rsidR="00B44025" w:rsidRDefault="00B44025">
            <w:pPr>
              <w:spacing w:after="0" w:line="240" w:lineRule="auto"/>
              <w:rPr>
                <w:rFonts w:ascii="Arial" w:hAnsi="Arial" w:cs="Arial"/>
                <w:b/>
                <w:bCs/>
                <w:sz w:val="24"/>
                <w:szCs w:val="24"/>
              </w:rPr>
            </w:pPr>
          </w:p>
          <w:p w:rsidR="00B44025" w:rsidRDefault="00573C06">
            <w:pPr>
              <w:pStyle w:val="ListParagraph"/>
              <w:numPr>
                <w:ilvl w:val="0"/>
                <w:numId w:val="9"/>
              </w:numPr>
              <w:spacing w:after="0" w:line="240" w:lineRule="auto"/>
              <w:rPr>
                <w:rFonts w:ascii="Arial" w:hAnsi="Arial" w:cs="Arial"/>
                <w:sz w:val="24"/>
                <w:szCs w:val="24"/>
              </w:rPr>
            </w:pPr>
            <w:r>
              <w:rPr>
                <w:rFonts w:ascii="Arial" w:hAnsi="Arial" w:cs="Arial"/>
                <w:b/>
                <w:bCs/>
                <w:sz w:val="24"/>
                <w:szCs w:val="24"/>
              </w:rPr>
              <w:t>Register</w:t>
            </w:r>
            <w:r>
              <w:rPr>
                <w:rFonts w:ascii="Arial" w:hAnsi="Arial" w:cs="Arial"/>
                <w:sz w:val="24"/>
                <w:szCs w:val="24"/>
              </w:rPr>
              <w:t xml:space="preserve"> affected person (information) – </w:t>
            </w:r>
            <w:r>
              <w:rPr>
                <w:rFonts w:ascii="Arial" w:hAnsi="Arial" w:cs="Arial"/>
                <w:sz w:val="24"/>
                <w:szCs w:val="24"/>
                <w:lang w:val="en-US"/>
              </w:rPr>
              <w:t>NRCS</w:t>
            </w:r>
            <w:r>
              <w:rPr>
                <w:rFonts w:ascii="Arial" w:hAnsi="Arial" w:cs="Arial"/>
                <w:sz w:val="24"/>
                <w:szCs w:val="24"/>
              </w:rPr>
              <w:t>, Branch, volunteers, community</w:t>
            </w:r>
          </w:p>
          <w:p w:rsidR="00B44025" w:rsidRDefault="00573C06">
            <w:pPr>
              <w:pStyle w:val="ListParagraph"/>
              <w:numPr>
                <w:ilvl w:val="0"/>
                <w:numId w:val="9"/>
              </w:numPr>
              <w:spacing w:after="0" w:line="240" w:lineRule="auto"/>
              <w:rPr>
                <w:rFonts w:ascii="Arial" w:hAnsi="Arial" w:cs="Arial"/>
                <w:sz w:val="24"/>
                <w:szCs w:val="24"/>
              </w:rPr>
            </w:pPr>
            <w:r>
              <w:rPr>
                <w:rFonts w:ascii="Arial" w:hAnsi="Arial" w:cs="Arial"/>
                <w:b/>
                <w:bCs/>
                <w:sz w:val="24"/>
                <w:szCs w:val="24"/>
              </w:rPr>
              <w:t xml:space="preserve">Clean data </w:t>
            </w:r>
            <w:r>
              <w:rPr>
                <w:rFonts w:ascii="Arial" w:hAnsi="Arial" w:cs="Arial"/>
                <w:sz w:val="24"/>
                <w:szCs w:val="24"/>
              </w:rPr>
              <w:t xml:space="preserve">(affected person and Proxy) - </w:t>
            </w:r>
            <w:r>
              <w:rPr>
                <w:rFonts w:ascii="Arial" w:hAnsi="Arial" w:cs="Arial"/>
                <w:sz w:val="24"/>
                <w:szCs w:val="24"/>
                <w:lang w:val="en-US"/>
              </w:rPr>
              <w:t>NRCS</w:t>
            </w:r>
            <w:r>
              <w:rPr>
                <w:rFonts w:ascii="Arial" w:hAnsi="Arial" w:cs="Arial"/>
                <w:sz w:val="24"/>
                <w:szCs w:val="24"/>
              </w:rPr>
              <w:t>, Branch, IT/IM, Logistics</w:t>
            </w:r>
          </w:p>
          <w:p w:rsidR="00B44025" w:rsidRDefault="00573C06">
            <w:pPr>
              <w:pStyle w:val="ListParagraph"/>
              <w:numPr>
                <w:ilvl w:val="0"/>
                <w:numId w:val="9"/>
              </w:numPr>
              <w:spacing w:after="0" w:line="240" w:lineRule="auto"/>
              <w:rPr>
                <w:rFonts w:ascii="Arial" w:hAnsi="Arial" w:cs="Arial"/>
                <w:sz w:val="24"/>
                <w:szCs w:val="24"/>
              </w:rPr>
            </w:pPr>
            <w:r>
              <w:rPr>
                <w:rFonts w:ascii="Arial" w:hAnsi="Arial" w:cs="Arial"/>
                <w:b/>
                <w:bCs/>
                <w:sz w:val="24"/>
                <w:szCs w:val="24"/>
              </w:rPr>
              <w:t>Share</w:t>
            </w:r>
            <w:r>
              <w:rPr>
                <w:rFonts w:ascii="Arial" w:hAnsi="Arial" w:cs="Arial"/>
                <w:sz w:val="24"/>
                <w:szCs w:val="24"/>
              </w:rPr>
              <w:t xml:space="preserve"> the date with FSP (List, SOPs and TORs) - </w:t>
            </w:r>
            <w:r>
              <w:rPr>
                <w:rFonts w:ascii="Arial" w:hAnsi="Arial" w:cs="Arial"/>
                <w:sz w:val="24"/>
                <w:szCs w:val="24"/>
                <w:lang w:val="en-US"/>
              </w:rPr>
              <w:t>NRCS</w:t>
            </w:r>
            <w:r>
              <w:rPr>
                <w:rFonts w:ascii="Arial" w:hAnsi="Arial" w:cs="Arial"/>
                <w:sz w:val="24"/>
                <w:szCs w:val="24"/>
              </w:rPr>
              <w:t>, Branch, DM</w:t>
            </w:r>
          </w:p>
          <w:p w:rsidR="00B44025" w:rsidRDefault="00573C06">
            <w:pPr>
              <w:pStyle w:val="ListParagraph"/>
              <w:numPr>
                <w:ilvl w:val="0"/>
                <w:numId w:val="9"/>
              </w:numPr>
              <w:spacing w:after="0" w:line="240" w:lineRule="auto"/>
              <w:rPr>
                <w:rFonts w:ascii="Arial" w:hAnsi="Arial" w:cs="Arial"/>
                <w:sz w:val="24"/>
                <w:szCs w:val="24"/>
              </w:rPr>
            </w:pPr>
            <w:r>
              <w:rPr>
                <w:rFonts w:ascii="Arial" w:hAnsi="Arial" w:cs="Arial"/>
                <w:b/>
                <w:bCs/>
                <w:sz w:val="24"/>
                <w:szCs w:val="24"/>
              </w:rPr>
              <w:t>Transfer</w:t>
            </w:r>
            <w:r>
              <w:rPr>
                <w:rFonts w:ascii="Arial" w:hAnsi="Arial" w:cs="Arial"/>
                <w:sz w:val="24"/>
                <w:szCs w:val="24"/>
              </w:rPr>
              <w:t xml:space="preserve"> of funds to FSP (</w:t>
            </w:r>
            <w:r>
              <w:rPr>
                <w:rFonts w:ascii="Arial" w:hAnsi="Arial" w:cs="Arial"/>
                <w:sz w:val="24"/>
                <w:szCs w:val="24"/>
                <w:lang w:val="en-US"/>
              </w:rPr>
              <w:t>acknowledgement</w:t>
            </w:r>
            <w:r>
              <w:rPr>
                <w:rFonts w:ascii="Arial" w:hAnsi="Arial" w:cs="Arial"/>
                <w:sz w:val="24"/>
                <w:szCs w:val="24"/>
              </w:rPr>
              <w:t xml:space="preserve">) - </w:t>
            </w:r>
            <w:r>
              <w:rPr>
                <w:rFonts w:ascii="Arial" w:hAnsi="Arial" w:cs="Arial"/>
                <w:sz w:val="24"/>
                <w:szCs w:val="24"/>
                <w:lang w:val="en-US"/>
              </w:rPr>
              <w:t>NRCS</w:t>
            </w:r>
            <w:r>
              <w:rPr>
                <w:rFonts w:ascii="Arial" w:hAnsi="Arial" w:cs="Arial"/>
                <w:sz w:val="24"/>
                <w:szCs w:val="24"/>
              </w:rPr>
              <w:t>, Finance, logistics</w:t>
            </w:r>
          </w:p>
          <w:p w:rsidR="00B44025" w:rsidRDefault="00573C06">
            <w:pPr>
              <w:pStyle w:val="ListParagraph"/>
              <w:numPr>
                <w:ilvl w:val="0"/>
                <w:numId w:val="9"/>
              </w:numPr>
              <w:spacing w:after="0" w:line="240" w:lineRule="auto"/>
              <w:rPr>
                <w:rFonts w:ascii="Arial" w:hAnsi="Arial" w:cs="Arial"/>
                <w:sz w:val="24"/>
                <w:szCs w:val="24"/>
              </w:rPr>
            </w:pPr>
            <w:r>
              <w:rPr>
                <w:rFonts w:ascii="Arial" w:hAnsi="Arial" w:cs="Arial"/>
                <w:b/>
                <w:bCs/>
                <w:sz w:val="24"/>
                <w:szCs w:val="24"/>
              </w:rPr>
              <w:t xml:space="preserve">Planning and distribution of </w:t>
            </w:r>
            <w:r>
              <w:rPr>
                <w:rFonts w:ascii="Arial" w:hAnsi="Arial" w:cs="Arial"/>
                <w:b/>
                <w:bCs/>
                <w:sz w:val="24"/>
                <w:szCs w:val="24"/>
                <w:lang w:val="en-US"/>
              </w:rPr>
              <w:t>Cash/pre-paid</w:t>
            </w:r>
            <w:r>
              <w:rPr>
                <w:rFonts w:ascii="Arial" w:hAnsi="Arial" w:cs="Arial"/>
                <w:b/>
                <w:bCs/>
                <w:sz w:val="24"/>
                <w:szCs w:val="24"/>
              </w:rPr>
              <w:t xml:space="preserve"> card</w:t>
            </w:r>
            <w:r>
              <w:rPr>
                <w:rFonts w:ascii="Arial" w:hAnsi="Arial" w:cs="Arial"/>
                <w:sz w:val="24"/>
                <w:szCs w:val="24"/>
              </w:rPr>
              <w:t xml:space="preserve"> (FSP and NRCS) – Finance, logistics, CEA, volunteers, community members</w:t>
            </w:r>
          </w:p>
          <w:p w:rsidR="00B44025" w:rsidRDefault="00573C06">
            <w:pPr>
              <w:pStyle w:val="ListParagraph"/>
              <w:numPr>
                <w:ilvl w:val="0"/>
                <w:numId w:val="9"/>
              </w:numPr>
              <w:spacing w:after="0" w:line="240" w:lineRule="auto"/>
              <w:rPr>
                <w:rFonts w:ascii="Arial" w:hAnsi="Arial" w:cs="Arial"/>
                <w:sz w:val="24"/>
                <w:szCs w:val="24"/>
              </w:rPr>
            </w:pPr>
            <w:r>
              <w:rPr>
                <w:rFonts w:ascii="Arial" w:hAnsi="Arial" w:cs="Arial"/>
                <w:b/>
                <w:bCs/>
                <w:sz w:val="24"/>
                <w:szCs w:val="24"/>
              </w:rPr>
              <w:t>Transfer</w:t>
            </w:r>
            <w:r>
              <w:rPr>
                <w:rFonts w:ascii="Arial" w:hAnsi="Arial" w:cs="Arial"/>
                <w:sz w:val="24"/>
                <w:szCs w:val="24"/>
              </w:rPr>
              <w:t xml:space="preserve"> of Funds to individual </w:t>
            </w:r>
            <w:r>
              <w:rPr>
                <w:rFonts w:ascii="Arial" w:hAnsi="Arial" w:cs="Arial"/>
                <w:sz w:val="24"/>
                <w:szCs w:val="24"/>
                <w:lang w:val="en-US"/>
              </w:rPr>
              <w:t>Cash/pre-paid</w:t>
            </w:r>
            <w:r>
              <w:rPr>
                <w:rFonts w:ascii="Arial" w:hAnsi="Arial" w:cs="Arial"/>
                <w:sz w:val="24"/>
                <w:szCs w:val="24"/>
              </w:rPr>
              <w:t xml:space="preserve"> cards (FSP and NRCS) - Finance, logistics, CEA, volunteers, community members</w:t>
            </w:r>
          </w:p>
          <w:p w:rsidR="00B44025" w:rsidRDefault="00573C06">
            <w:pPr>
              <w:pStyle w:val="ListParagraph"/>
              <w:numPr>
                <w:ilvl w:val="0"/>
                <w:numId w:val="9"/>
              </w:numPr>
              <w:spacing w:after="0" w:line="240" w:lineRule="auto"/>
              <w:rPr>
                <w:rFonts w:ascii="Arial" w:hAnsi="Arial" w:cs="Arial"/>
                <w:sz w:val="24"/>
                <w:szCs w:val="24"/>
              </w:rPr>
            </w:pPr>
            <w:r>
              <w:rPr>
                <w:rFonts w:ascii="Arial" w:hAnsi="Arial" w:cs="Arial"/>
                <w:b/>
                <w:bCs/>
                <w:sz w:val="24"/>
                <w:szCs w:val="24"/>
                <w:lang w:val="en-US"/>
              </w:rPr>
              <w:t>Reconciliation</w:t>
            </w:r>
            <w:r>
              <w:rPr>
                <w:rFonts w:ascii="Arial" w:hAnsi="Arial" w:cs="Arial"/>
                <w:b/>
                <w:bCs/>
                <w:sz w:val="24"/>
                <w:szCs w:val="24"/>
              </w:rPr>
              <w:t xml:space="preserve"> and PDM</w:t>
            </w:r>
            <w:r>
              <w:rPr>
                <w:rFonts w:ascii="Arial" w:hAnsi="Arial" w:cs="Arial"/>
                <w:sz w:val="24"/>
                <w:szCs w:val="24"/>
              </w:rPr>
              <w:t xml:space="preserve"> (FSP and NRCS) - Finance, logistics,</w:t>
            </w:r>
            <w:r>
              <w:rPr>
                <w:rFonts w:ascii="Arial" w:hAnsi="Arial" w:cs="Arial"/>
                <w:sz w:val="24"/>
                <w:szCs w:val="24"/>
              </w:rPr>
              <w:t xml:space="preserve"> PMER, CEA, IT/IM.</w:t>
            </w:r>
          </w:p>
        </w:tc>
      </w:tr>
    </w:tbl>
    <w:p w:rsidR="00B44025" w:rsidRDefault="00B44025">
      <w:pPr>
        <w:spacing w:after="0"/>
        <w:rPr>
          <w:rFonts w:ascii="Arial" w:hAnsi="Arial" w:cs="Arial"/>
          <w:sz w:val="24"/>
          <w:szCs w:val="24"/>
        </w:rPr>
      </w:pPr>
    </w:p>
    <w:p w:rsidR="00B44025" w:rsidRDefault="00573C06">
      <w:pPr>
        <w:jc w:val="both"/>
        <w:rPr>
          <w:rFonts w:ascii="Arial" w:hAnsi="Arial" w:cs="Arial"/>
          <w:sz w:val="24"/>
          <w:szCs w:val="24"/>
        </w:rPr>
      </w:pPr>
      <w:r>
        <w:rPr>
          <w:rFonts w:ascii="Arial" w:hAnsi="Arial" w:cs="Arial"/>
          <w:sz w:val="24"/>
          <w:szCs w:val="24"/>
        </w:rPr>
        <w:t>There will be 2 NRCS staff from headquarters, 5 Branch Reps and up to 10 or more volunteers present at the card distribution site. The number of volunteers may vary depending on the number of households to be served.</w:t>
      </w:r>
    </w:p>
    <w:p w:rsidR="00B44025" w:rsidRDefault="00573C06">
      <w:pPr>
        <w:spacing w:after="0"/>
        <w:rPr>
          <w:rFonts w:ascii="Arial" w:hAnsi="Arial" w:cs="Arial"/>
          <w:b/>
          <w:bCs/>
          <w:sz w:val="24"/>
          <w:szCs w:val="24"/>
        </w:rPr>
      </w:pPr>
      <w:r>
        <w:rPr>
          <w:rFonts w:ascii="Arial" w:hAnsi="Arial" w:cs="Arial"/>
          <w:b/>
          <w:bCs/>
          <w:sz w:val="24"/>
          <w:szCs w:val="24"/>
        </w:rPr>
        <w:t>Roles and Responsi</w:t>
      </w:r>
      <w:r>
        <w:rPr>
          <w:rFonts w:ascii="Arial" w:hAnsi="Arial" w:cs="Arial"/>
          <w:b/>
          <w:bCs/>
          <w:sz w:val="24"/>
          <w:szCs w:val="24"/>
        </w:rPr>
        <w:t>bilities of NRCS, , Units, Division and Branch Volunteers include:</w:t>
      </w:r>
    </w:p>
    <w:p w:rsidR="00B44025" w:rsidRDefault="00B44025">
      <w:pPr>
        <w:spacing w:after="0"/>
        <w:rPr>
          <w:rFonts w:ascii="Arial" w:hAnsi="Arial" w:cs="Arial"/>
          <w:b/>
          <w:bCs/>
          <w:sz w:val="24"/>
          <w:szCs w:val="24"/>
        </w:rPr>
      </w:pPr>
    </w:p>
    <w:p w:rsidR="00B44025" w:rsidRDefault="00573C06">
      <w:pPr>
        <w:pStyle w:val="ListParagraph"/>
        <w:numPr>
          <w:ilvl w:val="0"/>
          <w:numId w:val="10"/>
        </w:numPr>
        <w:spacing w:after="0"/>
        <w:jc w:val="both"/>
        <w:rPr>
          <w:rFonts w:ascii="Arial" w:hAnsi="Arial" w:cs="Arial"/>
          <w:sz w:val="24"/>
          <w:szCs w:val="24"/>
        </w:rPr>
      </w:pPr>
      <w:r>
        <w:rPr>
          <w:rFonts w:ascii="Arial" w:hAnsi="Arial" w:cs="Arial"/>
          <w:b/>
          <w:bCs/>
          <w:sz w:val="24"/>
          <w:szCs w:val="24"/>
          <w:u w:val="single"/>
        </w:rPr>
        <w:t>Registrations</w:t>
      </w:r>
      <w:r>
        <w:rPr>
          <w:rFonts w:ascii="Arial" w:hAnsi="Arial" w:cs="Arial"/>
          <w:sz w:val="24"/>
          <w:szCs w:val="24"/>
        </w:rPr>
        <w:t xml:space="preserve"> where it is checked that beneficiaries have not provided the appropriate account details (Personal/Proxy) the team will re-register to update the data. As it it’s the beneficiaries list collected can be used to produce a </w:t>
      </w:r>
      <w:r>
        <w:rPr>
          <w:rFonts w:ascii="Arial" w:hAnsi="Arial" w:cs="Arial"/>
          <w:sz w:val="24"/>
          <w:szCs w:val="24"/>
          <w:lang w:val="en-US"/>
        </w:rPr>
        <w:t>Cash/pre-paid</w:t>
      </w:r>
      <w:r>
        <w:rPr>
          <w:rFonts w:ascii="Arial" w:hAnsi="Arial" w:cs="Arial"/>
          <w:sz w:val="24"/>
          <w:szCs w:val="24"/>
        </w:rPr>
        <w:t xml:space="preserve"> card in line with th</w:t>
      </w:r>
      <w:r>
        <w:rPr>
          <w:rFonts w:ascii="Arial" w:hAnsi="Arial" w:cs="Arial"/>
          <w:sz w:val="24"/>
          <w:szCs w:val="24"/>
        </w:rPr>
        <w:t xml:space="preserve">e informations available and data shared to the server using the kobo tools. In the case of out break of </w:t>
      </w:r>
      <w:r>
        <w:rPr>
          <w:rFonts w:ascii="Arial" w:hAnsi="Arial" w:cs="Arial"/>
          <w:sz w:val="24"/>
          <w:szCs w:val="24"/>
          <w:lang w:val="en-US"/>
        </w:rPr>
        <w:t>pandemics</w:t>
      </w:r>
      <w:r>
        <w:rPr>
          <w:rFonts w:ascii="Arial" w:hAnsi="Arial" w:cs="Arial"/>
          <w:sz w:val="24"/>
          <w:szCs w:val="24"/>
        </w:rPr>
        <w:t xml:space="preserve"> and other levels of screenings (security point). The COVID-19 NCDC guidelines will </w:t>
      </w:r>
      <w:r>
        <w:rPr>
          <w:rFonts w:ascii="Arial" w:hAnsi="Arial" w:cs="Arial"/>
          <w:color w:val="0D0D0D" w:themeColor="text1" w:themeTint="F2"/>
          <w:sz w:val="24"/>
          <w:szCs w:val="24"/>
        </w:rPr>
        <w:t>be adhered to in all the sites.</w:t>
      </w:r>
    </w:p>
    <w:p w:rsidR="00B44025" w:rsidRDefault="00573C06">
      <w:pPr>
        <w:pStyle w:val="ListParagraph"/>
        <w:numPr>
          <w:ilvl w:val="0"/>
          <w:numId w:val="10"/>
        </w:numPr>
        <w:spacing w:after="0"/>
        <w:jc w:val="both"/>
        <w:rPr>
          <w:rFonts w:ascii="Arial" w:hAnsi="Arial" w:cs="Arial"/>
          <w:sz w:val="24"/>
          <w:szCs w:val="24"/>
        </w:rPr>
      </w:pPr>
      <w:r>
        <w:rPr>
          <w:rFonts w:ascii="Arial" w:hAnsi="Arial" w:cs="Arial"/>
          <w:b/>
          <w:bCs/>
          <w:sz w:val="24"/>
          <w:szCs w:val="24"/>
          <w:u w:val="single"/>
        </w:rPr>
        <w:t>Data cleaning</w:t>
      </w:r>
      <w:r>
        <w:rPr>
          <w:rFonts w:ascii="Arial" w:hAnsi="Arial" w:cs="Arial"/>
          <w:sz w:val="24"/>
          <w:szCs w:val="24"/>
        </w:rPr>
        <w:t xml:space="preserve"> beneficiary </w:t>
      </w:r>
      <w:r>
        <w:rPr>
          <w:rFonts w:ascii="Arial" w:hAnsi="Arial" w:cs="Arial"/>
          <w:sz w:val="24"/>
          <w:szCs w:val="24"/>
        </w:rPr>
        <w:t xml:space="preserve">details (Name, </w:t>
      </w:r>
      <w:r>
        <w:rPr>
          <w:rFonts w:ascii="Arial" w:hAnsi="Arial" w:cs="Arial"/>
          <w:sz w:val="24"/>
          <w:szCs w:val="24"/>
          <w:lang w:val="en-US"/>
        </w:rPr>
        <w:t>Community</w:t>
      </w:r>
      <w:r>
        <w:rPr>
          <w:rFonts w:ascii="Arial" w:hAnsi="Arial" w:cs="Arial"/>
          <w:sz w:val="24"/>
          <w:szCs w:val="24"/>
        </w:rPr>
        <w:t>, LGA, state, bar code number, picture control code e.t.c) are confirmed from the list to have tally with name and means of identifications for onward documentation</w:t>
      </w:r>
    </w:p>
    <w:p w:rsidR="00B44025" w:rsidRDefault="00573C06">
      <w:pPr>
        <w:pStyle w:val="ListParagraph"/>
        <w:numPr>
          <w:ilvl w:val="0"/>
          <w:numId w:val="10"/>
        </w:numPr>
        <w:spacing w:after="0"/>
        <w:jc w:val="both"/>
        <w:rPr>
          <w:rFonts w:ascii="Arial" w:hAnsi="Arial" w:cs="Arial"/>
          <w:sz w:val="24"/>
          <w:szCs w:val="24"/>
        </w:rPr>
      </w:pPr>
      <w:r>
        <w:rPr>
          <w:rFonts w:ascii="Arial" w:hAnsi="Arial" w:cs="Arial"/>
          <w:b/>
          <w:bCs/>
          <w:sz w:val="24"/>
          <w:szCs w:val="24"/>
          <w:u w:val="single"/>
        </w:rPr>
        <w:t>Share Data</w:t>
      </w:r>
      <w:r>
        <w:rPr>
          <w:rFonts w:ascii="Arial" w:hAnsi="Arial" w:cs="Arial"/>
          <w:sz w:val="24"/>
          <w:szCs w:val="24"/>
        </w:rPr>
        <w:t xml:space="preserve"> where beneficiary </w:t>
      </w:r>
      <w:r>
        <w:rPr>
          <w:rFonts w:ascii="Arial" w:hAnsi="Arial" w:cs="Arial"/>
          <w:sz w:val="24"/>
          <w:szCs w:val="24"/>
          <w:lang w:val="en-US"/>
        </w:rPr>
        <w:t>information</w:t>
      </w:r>
      <w:r>
        <w:rPr>
          <w:rFonts w:ascii="Arial" w:hAnsi="Arial" w:cs="Arial"/>
          <w:sz w:val="24"/>
          <w:szCs w:val="24"/>
        </w:rPr>
        <w:t xml:space="preserve"> ID and coupon are checked </w:t>
      </w:r>
      <w:r>
        <w:rPr>
          <w:rFonts w:ascii="Arial" w:hAnsi="Arial" w:cs="Arial"/>
          <w:sz w:val="24"/>
          <w:szCs w:val="24"/>
        </w:rPr>
        <w:t xml:space="preserve">and validated which shows information (Name, </w:t>
      </w:r>
      <w:r>
        <w:rPr>
          <w:rFonts w:ascii="Arial" w:hAnsi="Arial" w:cs="Arial"/>
          <w:sz w:val="24"/>
          <w:szCs w:val="24"/>
          <w:lang w:val="en-US"/>
        </w:rPr>
        <w:t>Community</w:t>
      </w:r>
      <w:r>
        <w:rPr>
          <w:rFonts w:ascii="Arial" w:hAnsi="Arial" w:cs="Arial"/>
          <w:sz w:val="24"/>
          <w:szCs w:val="24"/>
        </w:rPr>
        <w:t xml:space="preserve">, LGA, state, bar code number, picture control code e.t.c) and a picture of the beneficiary gathered using Kobo collect these will be shared with the FSP for production of </w:t>
      </w:r>
      <w:r>
        <w:rPr>
          <w:rFonts w:ascii="Arial" w:hAnsi="Arial" w:cs="Arial"/>
          <w:sz w:val="24"/>
          <w:szCs w:val="24"/>
          <w:lang w:val="en-US"/>
        </w:rPr>
        <w:t>Cash/pre-paid</w:t>
      </w:r>
      <w:r>
        <w:rPr>
          <w:rFonts w:ascii="Arial" w:hAnsi="Arial" w:cs="Arial"/>
          <w:sz w:val="24"/>
          <w:szCs w:val="24"/>
        </w:rPr>
        <w:t xml:space="preserve"> card for respect</w:t>
      </w:r>
      <w:r>
        <w:rPr>
          <w:rFonts w:ascii="Arial" w:hAnsi="Arial" w:cs="Arial"/>
          <w:sz w:val="24"/>
          <w:szCs w:val="24"/>
        </w:rPr>
        <w:t>ive beneficiaries..</w:t>
      </w:r>
    </w:p>
    <w:p w:rsidR="00B44025" w:rsidRDefault="00573C06">
      <w:pPr>
        <w:pStyle w:val="ListParagraph"/>
        <w:numPr>
          <w:ilvl w:val="0"/>
          <w:numId w:val="10"/>
        </w:numPr>
        <w:spacing w:after="0"/>
        <w:jc w:val="both"/>
        <w:rPr>
          <w:rFonts w:ascii="Arial" w:hAnsi="Arial" w:cs="Arial"/>
          <w:sz w:val="24"/>
          <w:szCs w:val="24"/>
        </w:rPr>
      </w:pPr>
      <w:r>
        <w:rPr>
          <w:rFonts w:ascii="Arial" w:hAnsi="Arial" w:cs="Arial"/>
          <w:b/>
          <w:bCs/>
          <w:sz w:val="24"/>
          <w:szCs w:val="24"/>
          <w:u w:val="single"/>
        </w:rPr>
        <w:t>Transfer to FSP</w:t>
      </w:r>
      <w:r>
        <w:rPr>
          <w:rFonts w:ascii="Arial" w:hAnsi="Arial" w:cs="Arial"/>
          <w:sz w:val="24"/>
          <w:szCs w:val="24"/>
        </w:rPr>
        <w:t xml:space="preserve"> the NRCS </w:t>
      </w:r>
      <w:r>
        <w:rPr>
          <w:rFonts w:ascii="Arial" w:hAnsi="Arial" w:cs="Arial"/>
          <w:sz w:val="24"/>
          <w:szCs w:val="24"/>
          <w:lang w:val="en-US"/>
        </w:rPr>
        <w:t>finance</w:t>
      </w:r>
      <w:r>
        <w:rPr>
          <w:rFonts w:ascii="Arial" w:hAnsi="Arial" w:cs="Arial"/>
          <w:sz w:val="24"/>
          <w:szCs w:val="24"/>
        </w:rPr>
        <w:t xml:space="preserve"> will transfer funds to the FSP in line with the requisition as shared by logistics. The funds transfer process and advisory will be closely followd up by DM department. This process must be acknowlded by</w:t>
      </w:r>
      <w:r>
        <w:rPr>
          <w:rFonts w:ascii="Arial" w:hAnsi="Arial" w:cs="Arial"/>
          <w:sz w:val="24"/>
          <w:szCs w:val="24"/>
        </w:rPr>
        <w:t xml:space="preserve"> the FSP within 3 days of the week of transfer.</w:t>
      </w:r>
    </w:p>
    <w:p w:rsidR="00B44025" w:rsidRDefault="00573C06">
      <w:pPr>
        <w:pStyle w:val="ListParagraph"/>
        <w:numPr>
          <w:ilvl w:val="0"/>
          <w:numId w:val="10"/>
        </w:numPr>
        <w:spacing w:after="0"/>
        <w:jc w:val="both"/>
        <w:rPr>
          <w:rFonts w:ascii="Arial" w:hAnsi="Arial" w:cs="Arial"/>
          <w:b/>
          <w:bCs/>
          <w:sz w:val="24"/>
          <w:szCs w:val="24"/>
          <w:u w:val="single"/>
        </w:rPr>
      </w:pPr>
      <w:r>
        <w:rPr>
          <w:rFonts w:ascii="Arial" w:hAnsi="Arial" w:cs="Arial"/>
          <w:b/>
          <w:bCs/>
          <w:sz w:val="24"/>
          <w:szCs w:val="24"/>
          <w:u w:val="single"/>
        </w:rPr>
        <w:t>Planning</w:t>
      </w:r>
      <w:r>
        <w:rPr>
          <w:rFonts w:ascii="Arial" w:hAnsi="Arial" w:cs="Arial"/>
          <w:sz w:val="24"/>
          <w:szCs w:val="24"/>
        </w:rPr>
        <w:t xml:space="preserve"> The FSP is responsible for production and funding the </w:t>
      </w:r>
      <w:r>
        <w:rPr>
          <w:rFonts w:ascii="Arial" w:hAnsi="Arial" w:cs="Arial"/>
          <w:sz w:val="24"/>
          <w:szCs w:val="24"/>
          <w:lang w:val="en-US"/>
        </w:rPr>
        <w:t>Cash/pre-paid</w:t>
      </w:r>
      <w:r>
        <w:rPr>
          <w:rFonts w:ascii="Arial" w:hAnsi="Arial" w:cs="Arial"/>
          <w:sz w:val="24"/>
          <w:szCs w:val="24"/>
        </w:rPr>
        <w:t xml:space="preserve"> card on one part and the on the other hand NRCS </w:t>
      </w:r>
      <w:r>
        <w:rPr>
          <w:rFonts w:ascii="Arial" w:hAnsi="Arial" w:cs="Arial"/>
          <w:bCs/>
          <w:sz w:val="24"/>
          <w:szCs w:val="24"/>
        </w:rPr>
        <w:t>volunteers will deliver sensitisation messages to beneficiaries on the amount of cash they are receiving, the vulnerability criteria, the process of the cash transfer/ distribution, the service provider and the Red Cross Red Crescent Movement. In addition,</w:t>
      </w:r>
      <w:r>
        <w:rPr>
          <w:rFonts w:ascii="Arial" w:hAnsi="Arial" w:cs="Arial"/>
          <w:bCs/>
          <w:sz w:val="24"/>
          <w:szCs w:val="24"/>
        </w:rPr>
        <w:t xml:space="preserve"> beneficiaries will be informed on how to reach out to the Red Cross to get support if they have any issue. They  should also be sensitized on what the Red Cross expects them to use the money on,  as well as  messages on fraud and corruption prevention, ma</w:t>
      </w:r>
      <w:r>
        <w:rPr>
          <w:rFonts w:ascii="Arial" w:hAnsi="Arial" w:cs="Arial"/>
          <w:bCs/>
          <w:sz w:val="24"/>
          <w:szCs w:val="24"/>
        </w:rPr>
        <w:t xml:space="preserve">king clear that </w:t>
      </w:r>
      <w:r>
        <w:rPr>
          <w:rFonts w:ascii="Arial" w:hAnsi="Arial" w:cs="Arial"/>
          <w:b/>
          <w:sz w:val="24"/>
          <w:szCs w:val="24"/>
          <w:u w:val="single"/>
        </w:rPr>
        <w:t>NO ONE</w:t>
      </w:r>
      <w:r>
        <w:rPr>
          <w:rFonts w:ascii="Arial" w:hAnsi="Arial" w:cs="Arial"/>
          <w:bCs/>
          <w:sz w:val="24"/>
          <w:szCs w:val="24"/>
        </w:rPr>
        <w:t xml:space="preserve"> can ask them for a fee to help them or give them the money.</w:t>
      </w:r>
      <w:r>
        <w:rPr>
          <w:rFonts w:ascii="Arial" w:hAnsi="Arial" w:cs="Arial"/>
          <w:sz w:val="24"/>
          <w:szCs w:val="24"/>
        </w:rPr>
        <w:t xml:space="preserve">A group of between 10 - 20 beneficiaries will be sensitised at a time while they get prepared for </w:t>
      </w:r>
      <w:r>
        <w:rPr>
          <w:rFonts w:ascii="Arial" w:hAnsi="Arial" w:cs="Arial"/>
          <w:sz w:val="24"/>
          <w:szCs w:val="24"/>
          <w:lang w:val="en-US"/>
        </w:rPr>
        <w:t>encasement</w:t>
      </w:r>
      <w:r>
        <w:rPr>
          <w:rFonts w:ascii="Arial" w:hAnsi="Arial" w:cs="Arial"/>
          <w:sz w:val="24"/>
          <w:szCs w:val="24"/>
        </w:rPr>
        <w:t xml:space="preserve"> after </w:t>
      </w:r>
      <w:r>
        <w:rPr>
          <w:rFonts w:ascii="Arial" w:hAnsi="Arial" w:cs="Arial"/>
          <w:sz w:val="24"/>
          <w:szCs w:val="24"/>
          <w:lang w:val="en-US"/>
        </w:rPr>
        <w:t>receiving</w:t>
      </w:r>
      <w:r>
        <w:rPr>
          <w:rFonts w:ascii="Arial" w:hAnsi="Arial" w:cs="Arial"/>
          <w:sz w:val="24"/>
          <w:szCs w:val="24"/>
        </w:rPr>
        <w:t xml:space="preserve"> their </w:t>
      </w:r>
      <w:r>
        <w:rPr>
          <w:rFonts w:ascii="Arial" w:hAnsi="Arial" w:cs="Arial"/>
          <w:sz w:val="24"/>
          <w:szCs w:val="24"/>
          <w:lang w:val="en-US"/>
        </w:rPr>
        <w:t>Cash/pre-paid</w:t>
      </w:r>
      <w:r>
        <w:rPr>
          <w:rFonts w:ascii="Arial" w:hAnsi="Arial" w:cs="Arial"/>
          <w:sz w:val="24"/>
          <w:szCs w:val="24"/>
        </w:rPr>
        <w:t xml:space="preserve"> cards.</w:t>
      </w:r>
    </w:p>
    <w:p w:rsidR="00B44025" w:rsidRDefault="00573C06">
      <w:pPr>
        <w:pStyle w:val="ListParagraph"/>
        <w:numPr>
          <w:ilvl w:val="0"/>
          <w:numId w:val="10"/>
        </w:numPr>
        <w:spacing w:after="0"/>
        <w:jc w:val="both"/>
        <w:rPr>
          <w:rFonts w:ascii="Arial" w:hAnsi="Arial" w:cs="Arial"/>
          <w:b/>
          <w:bCs/>
          <w:sz w:val="24"/>
          <w:szCs w:val="24"/>
          <w:u w:val="single"/>
        </w:rPr>
      </w:pPr>
      <w:r>
        <w:rPr>
          <w:rFonts w:ascii="Arial" w:hAnsi="Arial" w:cs="Arial"/>
          <w:b/>
          <w:bCs/>
          <w:sz w:val="24"/>
          <w:szCs w:val="24"/>
          <w:u w:val="single"/>
        </w:rPr>
        <w:t>Cash Transfer to affec</w:t>
      </w:r>
      <w:r>
        <w:rPr>
          <w:rFonts w:ascii="Arial" w:hAnsi="Arial" w:cs="Arial"/>
          <w:b/>
          <w:bCs/>
          <w:sz w:val="24"/>
          <w:szCs w:val="24"/>
          <w:u w:val="single"/>
        </w:rPr>
        <w:t>ted population</w:t>
      </w:r>
      <w:r>
        <w:rPr>
          <w:rFonts w:ascii="Arial" w:hAnsi="Arial" w:cs="Arial"/>
          <w:sz w:val="24"/>
          <w:szCs w:val="24"/>
        </w:rPr>
        <w:t xml:space="preserve"> The FSP is responsible for </w:t>
      </w:r>
      <w:r>
        <w:rPr>
          <w:rFonts w:ascii="Arial" w:hAnsi="Arial" w:cs="Arial"/>
          <w:sz w:val="24"/>
          <w:szCs w:val="24"/>
          <w:lang w:val="en-US"/>
        </w:rPr>
        <w:t>transferring</w:t>
      </w:r>
      <w:r>
        <w:rPr>
          <w:rFonts w:ascii="Arial" w:hAnsi="Arial" w:cs="Arial"/>
          <w:sz w:val="24"/>
          <w:szCs w:val="24"/>
        </w:rPr>
        <w:t xml:space="preserve"> funds to individual </w:t>
      </w:r>
      <w:r>
        <w:rPr>
          <w:rFonts w:ascii="Arial" w:hAnsi="Arial" w:cs="Arial"/>
          <w:sz w:val="24"/>
          <w:szCs w:val="24"/>
          <w:lang w:val="en-US"/>
        </w:rPr>
        <w:t>Cash/pre-paid</w:t>
      </w:r>
      <w:r>
        <w:rPr>
          <w:rFonts w:ascii="Arial" w:hAnsi="Arial" w:cs="Arial"/>
          <w:sz w:val="24"/>
          <w:szCs w:val="24"/>
        </w:rPr>
        <w:t xml:space="preserve"> cards in line with the list provided by the NRCS. Transfer/funding </w:t>
      </w:r>
      <w:r>
        <w:rPr>
          <w:rFonts w:ascii="Arial" w:hAnsi="Arial" w:cs="Arial"/>
          <w:sz w:val="24"/>
          <w:szCs w:val="24"/>
          <w:lang w:val="en-US"/>
        </w:rPr>
        <w:t>Cash/pre-paid</w:t>
      </w:r>
      <w:r>
        <w:rPr>
          <w:rFonts w:ascii="Arial" w:hAnsi="Arial" w:cs="Arial"/>
          <w:sz w:val="24"/>
          <w:szCs w:val="24"/>
        </w:rPr>
        <w:t xml:space="preserve"> a</w:t>
      </w:r>
      <w:r>
        <w:rPr>
          <w:rFonts w:ascii="Arial" w:hAnsi="Arial" w:cs="Arial"/>
          <w:sz w:val="24"/>
          <w:szCs w:val="24"/>
          <w:lang w:val="en-US"/>
        </w:rPr>
        <w:t>n</w:t>
      </w:r>
      <w:r>
        <w:rPr>
          <w:rFonts w:ascii="Arial" w:hAnsi="Arial" w:cs="Arial"/>
          <w:sz w:val="24"/>
          <w:szCs w:val="24"/>
        </w:rPr>
        <w:t>d card attracts 1128.75NGN. The 20 volunteers and 3 Branch representatives will resp</w:t>
      </w:r>
      <w:r>
        <w:rPr>
          <w:rFonts w:ascii="Arial" w:hAnsi="Arial" w:cs="Arial"/>
          <w:sz w:val="24"/>
          <w:szCs w:val="24"/>
        </w:rPr>
        <w:t>onsible for following up at Branch during the period to support coordination, guidance, communication and information sharing.</w:t>
      </w:r>
    </w:p>
    <w:p w:rsidR="00B44025" w:rsidRDefault="00573C06">
      <w:pPr>
        <w:pStyle w:val="ListParagraph"/>
        <w:numPr>
          <w:ilvl w:val="0"/>
          <w:numId w:val="10"/>
        </w:numPr>
        <w:spacing w:after="0"/>
        <w:jc w:val="both"/>
        <w:rPr>
          <w:rFonts w:ascii="Arial" w:hAnsi="Arial" w:cs="Arial"/>
          <w:sz w:val="24"/>
          <w:szCs w:val="24"/>
        </w:rPr>
      </w:pPr>
      <w:r>
        <w:rPr>
          <w:rFonts w:ascii="Arial" w:hAnsi="Arial" w:cs="Arial"/>
          <w:b/>
          <w:bCs/>
          <w:sz w:val="24"/>
          <w:szCs w:val="24"/>
          <w:u w:val="single"/>
        </w:rPr>
        <w:t>Supervision and management</w:t>
      </w:r>
      <w:r>
        <w:rPr>
          <w:rFonts w:ascii="Arial" w:hAnsi="Arial" w:cs="Arial"/>
          <w:sz w:val="24"/>
          <w:szCs w:val="24"/>
        </w:rPr>
        <w:t xml:space="preserve"> of the cash transfer using the </w:t>
      </w:r>
      <w:r>
        <w:rPr>
          <w:rFonts w:ascii="Arial" w:hAnsi="Arial" w:cs="Arial"/>
          <w:sz w:val="24"/>
          <w:szCs w:val="24"/>
          <w:lang w:val="en-US"/>
        </w:rPr>
        <w:t>Cash/pre-paid</w:t>
      </w:r>
      <w:r>
        <w:rPr>
          <w:rFonts w:ascii="Arial" w:hAnsi="Arial" w:cs="Arial"/>
          <w:sz w:val="24"/>
          <w:szCs w:val="24"/>
        </w:rPr>
        <w:t xml:space="preserve"> cards to ensure a proper filtering of inclusion and exclu</w:t>
      </w:r>
      <w:r>
        <w:rPr>
          <w:rFonts w:ascii="Arial" w:hAnsi="Arial" w:cs="Arial"/>
          <w:sz w:val="24"/>
          <w:szCs w:val="24"/>
        </w:rPr>
        <w:t xml:space="preserve">sion errors. The supervisors also monitor the processes and that all beneficiaries are treated safely and according to the humanitarian principles. The NRCS CVA/CTP focal </w:t>
      </w:r>
      <w:r>
        <w:rPr>
          <w:rFonts w:ascii="Arial" w:hAnsi="Arial" w:cs="Arial"/>
          <w:sz w:val="24"/>
          <w:szCs w:val="24"/>
          <w:lang w:val="en-US"/>
        </w:rPr>
        <w:t>point</w:t>
      </w:r>
      <w:r>
        <w:rPr>
          <w:rFonts w:ascii="Arial" w:hAnsi="Arial" w:cs="Arial"/>
          <w:sz w:val="24"/>
          <w:szCs w:val="24"/>
        </w:rPr>
        <w:t xml:space="preserve"> at HQ staff placed to coordinate with the FSPs will follow up on reconciliation</w:t>
      </w:r>
      <w:r>
        <w:rPr>
          <w:rFonts w:ascii="Arial" w:hAnsi="Arial" w:cs="Arial"/>
          <w:sz w:val="24"/>
          <w:szCs w:val="24"/>
        </w:rPr>
        <w:t xml:space="preserve"> report and other recommendations.</w:t>
      </w:r>
    </w:p>
    <w:p w:rsidR="00B44025" w:rsidRDefault="00573C06">
      <w:pPr>
        <w:pStyle w:val="ListParagraph"/>
        <w:numPr>
          <w:ilvl w:val="0"/>
          <w:numId w:val="10"/>
        </w:numPr>
        <w:spacing w:after="0"/>
        <w:jc w:val="both"/>
        <w:rPr>
          <w:rFonts w:ascii="Arial" w:hAnsi="Arial" w:cs="Arial"/>
          <w:sz w:val="24"/>
          <w:szCs w:val="24"/>
        </w:rPr>
      </w:pPr>
      <w:r>
        <w:rPr>
          <w:rFonts w:ascii="Arial" w:hAnsi="Arial" w:cs="Arial"/>
          <w:b/>
          <w:bCs/>
          <w:sz w:val="24"/>
          <w:szCs w:val="24"/>
          <w:u w:val="single"/>
        </w:rPr>
        <w:t>Feedback desks</w:t>
      </w:r>
      <w:r>
        <w:rPr>
          <w:rFonts w:ascii="Arial" w:hAnsi="Arial" w:cs="Arial"/>
          <w:sz w:val="24"/>
          <w:szCs w:val="24"/>
        </w:rPr>
        <w:t xml:space="preserve"> a separate number of volunteers will be available from which beneficiaries and non-beneficiaries can get information or share feedback or complaints. The feedback des</w:t>
      </w:r>
      <w:r>
        <w:rPr>
          <w:rFonts w:ascii="Arial" w:hAnsi="Arial" w:cs="Arial"/>
          <w:sz w:val="24"/>
          <w:szCs w:val="24"/>
          <w:lang w:val="en-US"/>
        </w:rPr>
        <w:t>k</w:t>
      </w:r>
      <w:r>
        <w:rPr>
          <w:rFonts w:ascii="Arial" w:hAnsi="Arial" w:cs="Arial"/>
          <w:sz w:val="24"/>
          <w:szCs w:val="24"/>
        </w:rPr>
        <w:t xml:space="preserve"> will mounted by 2 volunteers for a wee</w:t>
      </w:r>
      <w:r>
        <w:rPr>
          <w:rFonts w:ascii="Arial" w:hAnsi="Arial" w:cs="Arial"/>
          <w:sz w:val="24"/>
          <w:szCs w:val="24"/>
        </w:rPr>
        <w:t>k, and a Branch representative will provide guidance on the happenings collate community concerns by managing non-beneficiaries approaching at the point of community engagement desk.</w:t>
      </w:r>
    </w:p>
    <w:p w:rsidR="00B44025" w:rsidRDefault="00B44025">
      <w:pPr>
        <w:spacing w:after="0"/>
        <w:jc w:val="both"/>
        <w:rPr>
          <w:rFonts w:ascii="Arial" w:hAnsi="Arial" w:cs="Arial"/>
          <w:sz w:val="24"/>
          <w:szCs w:val="24"/>
        </w:rPr>
      </w:pPr>
    </w:p>
    <w:p w:rsidR="00B44025" w:rsidRDefault="00573C06">
      <w:pPr>
        <w:spacing w:after="0"/>
        <w:jc w:val="both"/>
        <w:rPr>
          <w:rFonts w:ascii="Arial" w:hAnsi="Arial" w:cs="Arial"/>
          <w:sz w:val="24"/>
          <w:szCs w:val="24"/>
        </w:rPr>
      </w:pPr>
      <w:r>
        <w:rPr>
          <w:rFonts w:ascii="Arial" w:hAnsi="Arial" w:cs="Arial"/>
          <w:b/>
          <w:bCs/>
          <w:sz w:val="24"/>
          <w:szCs w:val="24"/>
        </w:rPr>
        <w:t>Community Resilience Committees (CRC)</w:t>
      </w:r>
      <w:r>
        <w:rPr>
          <w:rFonts w:ascii="Arial" w:hAnsi="Arial" w:cs="Arial"/>
          <w:sz w:val="24"/>
          <w:szCs w:val="24"/>
        </w:rPr>
        <w:t xml:space="preserve"> –  Composed of 1 persons per LGA -</w:t>
      </w:r>
      <w:r>
        <w:rPr>
          <w:rFonts w:ascii="Arial" w:hAnsi="Arial" w:cs="Arial"/>
          <w:sz w:val="24"/>
          <w:szCs w:val="24"/>
        </w:rPr>
        <w:t xml:space="preserve">  will have one member per LGA working with the volunteers if possible at the support/verification desk, community engagement and accountatbility-CEA desk.</w:t>
      </w:r>
    </w:p>
    <w:p w:rsidR="00B44025" w:rsidRDefault="00B44025">
      <w:pPr>
        <w:spacing w:after="0"/>
        <w:jc w:val="both"/>
        <w:rPr>
          <w:rFonts w:ascii="Arial" w:hAnsi="Arial" w:cs="Arial"/>
          <w:sz w:val="24"/>
          <w:szCs w:val="24"/>
        </w:rPr>
      </w:pPr>
    </w:p>
    <w:p w:rsidR="00B44025" w:rsidRDefault="00573C06">
      <w:pPr>
        <w:spacing w:after="0"/>
        <w:jc w:val="both"/>
        <w:rPr>
          <w:rFonts w:ascii="Arial" w:hAnsi="Arial" w:cs="Arial"/>
          <w:sz w:val="24"/>
          <w:szCs w:val="24"/>
        </w:rPr>
      </w:pPr>
      <w:r>
        <w:rPr>
          <w:rFonts w:ascii="Arial" w:hAnsi="Arial" w:cs="Arial"/>
          <w:b/>
          <w:bCs/>
          <w:sz w:val="24"/>
          <w:szCs w:val="24"/>
        </w:rPr>
        <w:t>Community Engagement and Accountability (CEA):</w:t>
      </w:r>
      <w:r>
        <w:rPr>
          <w:rFonts w:ascii="Arial" w:hAnsi="Arial" w:cs="Arial"/>
          <w:sz w:val="24"/>
          <w:szCs w:val="24"/>
        </w:rPr>
        <w:t xml:space="preserve"> the volunteer supporting the feedback desk (a male o</w:t>
      </w:r>
      <w:r>
        <w:rPr>
          <w:rFonts w:ascii="Arial" w:hAnsi="Arial" w:cs="Arial"/>
          <w:sz w:val="24"/>
          <w:szCs w:val="24"/>
        </w:rPr>
        <w:t xml:space="preserve">r female). For sensitive complaints there will be a discrete place to enable </w:t>
      </w:r>
      <w:r>
        <w:rPr>
          <w:rFonts w:ascii="Arial" w:hAnsi="Arial" w:cs="Arial"/>
          <w:sz w:val="24"/>
          <w:szCs w:val="24"/>
          <w:lang w:val="en-US"/>
        </w:rPr>
        <w:t>beneficiaries</w:t>
      </w:r>
      <w:r>
        <w:rPr>
          <w:rFonts w:ascii="Arial" w:hAnsi="Arial" w:cs="Arial"/>
          <w:sz w:val="24"/>
          <w:szCs w:val="24"/>
        </w:rPr>
        <w:t xml:space="preserve"> to provide confidential </w:t>
      </w:r>
      <w:r>
        <w:rPr>
          <w:rFonts w:ascii="Arial" w:hAnsi="Arial" w:cs="Arial"/>
          <w:sz w:val="24"/>
          <w:szCs w:val="24"/>
          <w:lang w:val="en-US"/>
        </w:rPr>
        <w:t>complaints</w:t>
      </w:r>
      <w:r>
        <w:rPr>
          <w:rFonts w:ascii="Arial" w:hAnsi="Arial" w:cs="Arial"/>
          <w:sz w:val="24"/>
          <w:szCs w:val="24"/>
        </w:rPr>
        <w:t>. The Toll free lines will shared with the general public for complaints and feedback on the program design, selection criteria, CR</w:t>
      </w:r>
      <w:r>
        <w:rPr>
          <w:rFonts w:ascii="Arial" w:hAnsi="Arial" w:cs="Arial"/>
          <w:sz w:val="24"/>
          <w:szCs w:val="24"/>
        </w:rPr>
        <w:t>C selection/activities, queries,  security threats, satisfaction and appreciation. These will be followed up centrally for the NRCS HQ by the communication department.</w:t>
      </w:r>
    </w:p>
    <w:p w:rsidR="00B44025" w:rsidRDefault="00B44025">
      <w:pPr>
        <w:spacing w:after="0"/>
        <w:jc w:val="both"/>
        <w:rPr>
          <w:color w:val="1F497D" w:themeColor="text2"/>
        </w:rPr>
      </w:pPr>
    </w:p>
    <w:p w:rsidR="00B44025" w:rsidRDefault="00573C06">
      <w:pPr>
        <w:pStyle w:val="Subtitle"/>
        <w:numPr>
          <w:ilvl w:val="1"/>
          <w:numId w:val="8"/>
        </w:numPr>
        <w:spacing w:after="0"/>
        <w:rPr>
          <w:rFonts w:ascii="Arial" w:hAnsi="Arial" w:cs="Arial"/>
          <w:b/>
          <w:color w:val="1F497D" w:themeColor="text2"/>
        </w:rPr>
      </w:pPr>
      <w:r>
        <w:rPr>
          <w:rFonts w:ascii="Arial" w:hAnsi="Arial" w:cs="Arial"/>
          <w:b/>
          <w:color w:val="1F497D" w:themeColor="text2"/>
        </w:rPr>
        <w:t>SECURITY PLAN</w:t>
      </w:r>
    </w:p>
    <w:p w:rsidR="00B44025" w:rsidRDefault="00573C06">
      <w:pPr>
        <w:spacing w:after="0"/>
        <w:jc w:val="both"/>
        <w:rPr>
          <w:rFonts w:ascii="Arial" w:hAnsi="Arial" w:cs="Arial"/>
          <w:bCs/>
          <w:sz w:val="24"/>
          <w:szCs w:val="24"/>
        </w:rPr>
      </w:pPr>
      <w:r>
        <w:rPr>
          <w:rFonts w:ascii="Arial" w:hAnsi="Arial" w:cs="Arial"/>
          <w:sz w:val="24"/>
          <w:szCs w:val="24"/>
        </w:rPr>
        <w:t>The minimum requirements for the cash distribution including the security protocols to be observed on the distribution date include: vehicle conveyance, radio calls, satellite phones,  charged mobile telephones, fire extinguishers, first aid kits, telephon</w:t>
      </w:r>
      <w:r>
        <w:rPr>
          <w:rFonts w:ascii="Arial" w:hAnsi="Arial" w:cs="Arial"/>
          <w:sz w:val="24"/>
          <w:szCs w:val="24"/>
        </w:rPr>
        <w:t xml:space="preserve">e contact list,  </w:t>
      </w:r>
      <w:r>
        <w:rPr>
          <w:rFonts w:ascii="Arial" w:hAnsi="Arial" w:cs="Arial"/>
          <w:sz w:val="24"/>
          <w:szCs w:val="24"/>
          <w:lang w:val="en-US"/>
        </w:rPr>
        <w:t>etc.</w:t>
      </w:r>
      <w:r>
        <w:rPr>
          <w:rFonts w:ascii="Arial" w:hAnsi="Arial" w:cs="Arial"/>
          <w:sz w:val="24"/>
          <w:szCs w:val="24"/>
        </w:rPr>
        <w:t xml:space="preserve"> will have to be adhered by all Red Cross staff. This plan will advise on the evacuation protocols in case of unforeseen attack, </w:t>
      </w:r>
      <w:r>
        <w:rPr>
          <w:rFonts w:ascii="Arial" w:hAnsi="Arial" w:cs="Arial"/>
          <w:color w:val="000000" w:themeColor="text1"/>
          <w:sz w:val="24"/>
          <w:szCs w:val="24"/>
        </w:rPr>
        <w:t xml:space="preserve">communication protocols and coordination with NRCS. </w:t>
      </w:r>
      <w:r>
        <w:rPr>
          <w:rFonts w:ascii="Arial" w:hAnsi="Arial" w:cs="Arial"/>
          <w:bCs/>
          <w:sz w:val="24"/>
          <w:szCs w:val="24"/>
        </w:rPr>
        <w:t>The Red Cross and Red Crescent Movement cannot use arm</w:t>
      </w:r>
      <w:r>
        <w:rPr>
          <w:rFonts w:ascii="Arial" w:hAnsi="Arial" w:cs="Arial"/>
          <w:bCs/>
          <w:sz w:val="24"/>
          <w:szCs w:val="24"/>
        </w:rPr>
        <w:t xml:space="preserve">ed vehicles, nor allow arms at the Red Cross designated distribution site, nor have armed police on site. It is the </w:t>
      </w:r>
      <w:r>
        <w:rPr>
          <w:rFonts w:ascii="Arial" w:hAnsi="Arial" w:cs="Arial"/>
          <w:bCs/>
          <w:sz w:val="24"/>
          <w:szCs w:val="24"/>
          <w:lang w:val="en-US"/>
        </w:rPr>
        <w:t>FSP</w:t>
      </w:r>
      <w:r>
        <w:rPr>
          <w:rFonts w:ascii="Arial" w:hAnsi="Arial" w:cs="Arial"/>
          <w:bCs/>
          <w:sz w:val="24"/>
          <w:szCs w:val="24"/>
        </w:rPr>
        <w:t xml:space="preserve"> decision to travel with armed guards or to carry any kind of weapons. However, the entry to the distribution site will be only be permit</w:t>
      </w:r>
      <w:r>
        <w:rPr>
          <w:rFonts w:ascii="Arial" w:hAnsi="Arial" w:cs="Arial"/>
          <w:bCs/>
          <w:sz w:val="24"/>
          <w:szCs w:val="24"/>
        </w:rPr>
        <w:t xml:space="preserve">ted without arms. </w:t>
      </w:r>
      <w:r>
        <w:rPr>
          <w:rFonts w:ascii="Arial" w:hAnsi="Arial" w:cs="Arial"/>
          <w:bCs/>
          <w:sz w:val="24"/>
          <w:szCs w:val="24"/>
          <w:lang w:val="en-US"/>
        </w:rPr>
        <w:t>FSP</w:t>
      </w:r>
      <w:r>
        <w:rPr>
          <w:rFonts w:ascii="Arial" w:hAnsi="Arial" w:cs="Arial"/>
          <w:bCs/>
          <w:sz w:val="24"/>
          <w:szCs w:val="24"/>
        </w:rPr>
        <w:t xml:space="preserve"> will be responsible to ensure security for their staff, agents and assets. </w:t>
      </w:r>
    </w:p>
    <w:p w:rsidR="00B44025" w:rsidRDefault="00B44025">
      <w:pPr>
        <w:spacing w:after="0"/>
        <w:jc w:val="both"/>
        <w:rPr>
          <w:rFonts w:ascii="Arial" w:hAnsi="Arial" w:cs="Arial"/>
          <w:bCs/>
          <w:sz w:val="24"/>
          <w:szCs w:val="24"/>
        </w:rPr>
      </w:pPr>
    </w:p>
    <w:p w:rsidR="00B44025" w:rsidRDefault="00573C06">
      <w:pPr>
        <w:spacing w:after="0"/>
        <w:jc w:val="both"/>
        <w:rPr>
          <w:rFonts w:ascii="Arial" w:hAnsi="Arial" w:cs="Arial"/>
          <w:b/>
          <w:sz w:val="24"/>
          <w:szCs w:val="24"/>
        </w:rPr>
      </w:pPr>
      <w:r>
        <w:rPr>
          <w:rFonts w:ascii="Arial" w:hAnsi="Arial" w:cs="Arial"/>
          <w:b/>
          <w:sz w:val="24"/>
          <w:szCs w:val="24"/>
        </w:rPr>
        <w:t xml:space="preserve">Security Management </w:t>
      </w:r>
      <w:r>
        <w:rPr>
          <w:rFonts w:ascii="Arial" w:hAnsi="Arial" w:cs="Arial"/>
          <w:sz w:val="24"/>
          <w:szCs w:val="24"/>
        </w:rPr>
        <w:t>(implemented by NRCS Security staff):</w:t>
      </w:r>
    </w:p>
    <w:p w:rsidR="00B44025" w:rsidRDefault="00573C06">
      <w:pPr>
        <w:pStyle w:val="ListParagraph"/>
        <w:numPr>
          <w:ilvl w:val="0"/>
          <w:numId w:val="11"/>
        </w:numPr>
        <w:spacing w:after="0"/>
        <w:jc w:val="both"/>
        <w:rPr>
          <w:rFonts w:ascii="Arial" w:hAnsi="Arial" w:cs="Arial"/>
          <w:bCs/>
          <w:sz w:val="24"/>
          <w:szCs w:val="24"/>
        </w:rPr>
      </w:pPr>
      <w:r>
        <w:rPr>
          <w:rFonts w:ascii="Arial" w:hAnsi="Arial" w:cs="Arial"/>
          <w:bCs/>
          <w:sz w:val="24"/>
          <w:szCs w:val="24"/>
        </w:rPr>
        <w:t>NRCS Security to conduct the detailed Security Risk Assessment (SRA) of all main supply roads, Stat</w:t>
      </w:r>
      <w:r>
        <w:rPr>
          <w:rFonts w:ascii="Arial" w:hAnsi="Arial" w:cs="Arial"/>
          <w:bCs/>
          <w:sz w:val="24"/>
          <w:szCs w:val="24"/>
        </w:rPr>
        <w:t>es capitals and LGAs of planned programme implementation.</w:t>
      </w:r>
    </w:p>
    <w:p w:rsidR="00B44025" w:rsidRDefault="00573C06">
      <w:pPr>
        <w:pStyle w:val="ListParagraph"/>
        <w:numPr>
          <w:ilvl w:val="0"/>
          <w:numId w:val="11"/>
        </w:numPr>
        <w:spacing w:after="0"/>
        <w:jc w:val="both"/>
        <w:rPr>
          <w:rFonts w:ascii="Arial" w:hAnsi="Arial" w:cs="Arial"/>
          <w:bCs/>
          <w:sz w:val="24"/>
          <w:szCs w:val="24"/>
        </w:rPr>
      </w:pPr>
      <w:r>
        <w:rPr>
          <w:rFonts w:ascii="Arial" w:hAnsi="Arial" w:cs="Arial"/>
          <w:bCs/>
          <w:sz w:val="24"/>
          <w:szCs w:val="24"/>
        </w:rPr>
        <w:t>Security to submit a detailed report and proper mitigation measures, SOPs and protocols to be put in place in a timely manner as it relates to the outcome of the SRA conducted.</w:t>
      </w:r>
    </w:p>
    <w:p w:rsidR="00B44025" w:rsidRDefault="00573C06">
      <w:pPr>
        <w:pStyle w:val="ListParagraph"/>
        <w:numPr>
          <w:ilvl w:val="0"/>
          <w:numId w:val="11"/>
        </w:numPr>
        <w:spacing w:after="0"/>
        <w:jc w:val="both"/>
        <w:rPr>
          <w:rFonts w:ascii="Arial" w:hAnsi="Arial" w:cs="Arial"/>
          <w:bCs/>
          <w:sz w:val="24"/>
          <w:szCs w:val="24"/>
        </w:rPr>
      </w:pPr>
      <w:r>
        <w:rPr>
          <w:rFonts w:ascii="Arial" w:hAnsi="Arial" w:cs="Arial"/>
          <w:bCs/>
          <w:sz w:val="24"/>
          <w:szCs w:val="24"/>
        </w:rPr>
        <w:t>Develop risk manageme</w:t>
      </w:r>
      <w:r>
        <w:rPr>
          <w:rFonts w:ascii="Arial" w:hAnsi="Arial" w:cs="Arial"/>
          <w:bCs/>
          <w:sz w:val="24"/>
          <w:szCs w:val="24"/>
        </w:rPr>
        <w:t>nt matrix, maintain risk register, and communicate with all responsible.Additionally, an evacuation plan should be in place from the distribution site done by NRCS/</w:t>
      </w:r>
      <w:r>
        <w:rPr>
          <w:rFonts w:ascii="Arial" w:hAnsi="Arial" w:cs="Arial"/>
          <w:bCs/>
          <w:sz w:val="24"/>
          <w:szCs w:val="24"/>
          <w:lang w:val="en-US"/>
        </w:rPr>
        <w:t>FSP</w:t>
      </w:r>
      <w:r>
        <w:rPr>
          <w:rFonts w:ascii="Arial" w:hAnsi="Arial" w:cs="Arial"/>
          <w:bCs/>
          <w:sz w:val="24"/>
          <w:szCs w:val="24"/>
        </w:rPr>
        <w:t xml:space="preserve"> security staff. </w:t>
      </w:r>
    </w:p>
    <w:p w:rsidR="00B44025" w:rsidRDefault="00573C06">
      <w:pPr>
        <w:pStyle w:val="ListParagraph"/>
        <w:numPr>
          <w:ilvl w:val="0"/>
          <w:numId w:val="11"/>
        </w:numPr>
        <w:spacing w:after="0"/>
        <w:jc w:val="both"/>
        <w:rPr>
          <w:rFonts w:ascii="Arial" w:hAnsi="Arial" w:cs="Arial"/>
          <w:bCs/>
          <w:sz w:val="24"/>
          <w:szCs w:val="24"/>
        </w:rPr>
      </w:pPr>
      <w:r>
        <w:rPr>
          <w:rFonts w:ascii="Arial" w:hAnsi="Arial" w:cs="Arial"/>
          <w:bCs/>
          <w:sz w:val="24"/>
          <w:szCs w:val="24"/>
        </w:rPr>
        <w:t>Determining risk control measures to all risk identified (transfer, acc</w:t>
      </w:r>
      <w:r>
        <w:rPr>
          <w:rFonts w:ascii="Arial" w:hAnsi="Arial" w:cs="Arial"/>
          <w:bCs/>
          <w:sz w:val="24"/>
          <w:szCs w:val="24"/>
        </w:rPr>
        <w:t>ept, reduce, or mitigate and reject/avoid).</w:t>
      </w:r>
    </w:p>
    <w:p w:rsidR="00B44025" w:rsidRDefault="00573C06">
      <w:pPr>
        <w:pStyle w:val="ListParagraph"/>
        <w:numPr>
          <w:ilvl w:val="0"/>
          <w:numId w:val="11"/>
        </w:numPr>
        <w:spacing w:after="0"/>
        <w:jc w:val="both"/>
        <w:rPr>
          <w:rFonts w:ascii="Arial" w:hAnsi="Arial" w:cs="Arial"/>
          <w:bCs/>
          <w:sz w:val="24"/>
          <w:szCs w:val="24"/>
        </w:rPr>
      </w:pPr>
      <w:r>
        <w:rPr>
          <w:rFonts w:ascii="Arial" w:hAnsi="Arial" w:cs="Arial"/>
          <w:bCs/>
          <w:sz w:val="24"/>
          <w:szCs w:val="24"/>
        </w:rPr>
        <w:t>Provide capacity enhancement training in risk management.</w:t>
      </w:r>
    </w:p>
    <w:p w:rsidR="00B44025" w:rsidRDefault="00573C06">
      <w:pPr>
        <w:pStyle w:val="ListParagraph"/>
        <w:numPr>
          <w:ilvl w:val="0"/>
          <w:numId w:val="11"/>
        </w:numPr>
        <w:spacing w:after="0"/>
        <w:jc w:val="both"/>
        <w:rPr>
          <w:rFonts w:ascii="Arial" w:hAnsi="Arial" w:cs="Arial"/>
          <w:bCs/>
          <w:sz w:val="24"/>
          <w:szCs w:val="24"/>
        </w:rPr>
      </w:pPr>
      <w:r>
        <w:rPr>
          <w:rFonts w:ascii="Arial" w:hAnsi="Arial" w:cs="Arial"/>
          <w:bCs/>
          <w:sz w:val="24"/>
          <w:szCs w:val="24"/>
        </w:rPr>
        <w:t>Conduct pre -deployment security briefing to all staff programme staff.</w:t>
      </w:r>
    </w:p>
    <w:p w:rsidR="00B44025" w:rsidRDefault="00573C06">
      <w:pPr>
        <w:pStyle w:val="ListParagraph"/>
        <w:numPr>
          <w:ilvl w:val="0"/>
          <w:numId w:val="11"/>
        </w:numPr>
        <w:spacing w:after="0"/>
        <w:jc w:val="both"/>
        <w:rPr>
          <w:rFonts w:ascii="Arial" w:hAnsi="Arial" w:cs="Arial"/>
          <w:bCs/>
          <w:sz w:val="24"/>
          <w:szCs w:val="24"/>
        </w:rPr>
      </w:pPr>
      <w:r>
        <w:rPr>
          <w:rFonts w:ascii="Arial" w:hAnsi="Arial" w:cs="Arial"/>
          <w:bCs/>
          <w:sz w:val="24"/>
          <w:szCs w:val="24"/>
        </w:rPr>
        <w:t>Continue monitoring of security situation including tracking of travelling team an</w:t>
      </w:r>
      <w:r>
        <w:rPr>
          <w:rFonts w:ascii="Arial" w:hAnsi="Arial" w:cs="Arial"/>
          <w:bCs/>
          <w:sz w:val="24"/>
          <w:szCs w:val="24"/>
        </w:rPr>
        <w:t>d organization’s assets.</w:t>
      </w:r>
    </w:p>
    <w:p w:rsidR="00B44025" w:rsidRDefault="00573C06">
      <w:pPr>
        <w:pStyle w:val="ListParagraph"/>
        <w:numPr>
          <w:ilvl w:val="0"/>
          <w:numId w:val="11"/>
        </w:numPr>
        <w:spacing w:after="0"/>
        <w:jc w:val="both"/>
        <w:rPr>
          <w:rFonts w:ascii="Arial" w:hAnsi="Arial" w:cs="Arial"/>
          <w:bCs/>
          <w:sz w:val="24"/>
          <w:szCs w:val="24"/>
        </w:rPr>
      </w:pPr>
      <w:r>
        <w:rPr>
          <w:rFonts w:ascii="Arial" w:hAnsi="Arial" w:cs="Arial"/>
          <w:bCs/>
          <w:sz w:val="24"/>
          <w:szCs w:val="24"/>
        </w:rPr>
        <w:t xml:space="preserve">All </w:t>
      </w:r>
      <w:r>
        <w:rPr>
          <w:rFonts w:ascii="Arial" w:hAnsi="Arial" w:cs="Arial"/>
          <w:sz w:val="24"/>
          <w:szCs w:val="24"/>
          <w:lang w:val="en-US"/>
        </w:rPr>
        <w:t>NRCS</w:t>
      </w:r>
      <w:r>
        <w:rPr>
          <w:rFonts w:ascii="Arial" w:hAnsi="Arial" w:cs="Arial"/>
          <w:bCs/>
          <w:sz w:val="24"/>
          <w:szCs w:val="24"/>
        </w:rPr>
        <w:t>Security policies must be sustained except otherwise approved by the NRCS-Secretary General.</w:t>
      </w:r>
    </w:p>
    <w:p w:rsidR="00B44025" w:rsidRDefault="00B44025">
      <w:pPr>
        <w:pStyle w:val="Subtitle"/>
        <w:spacing w:after="0"/>
      </w:pPr>
    </w:p>
    <w:p w:rsidR="00B44025" w:rsidRDefault="00573C06">
      <w:pPr>
        <w:pStyle w:val="Subtitle"/>
        <w:spacing w:after="0"/>
        <w:rPr>
          <w:rFonts w:ascii="Arial" w:hAnsi="Arial" w:cs="Arial"/>
          <w:b/>
          <w:color w:val="1F497D" w:themeColor="text2"/>
        </w:rPr>
      </w:pPr>
      <w:r>
        <w:rPr>
          <w:rFonts w:ascii="Arial" w:hAnsi="Arial" w:cs="Arial"/>
          <w:b/>
          <w:color w:val="1F497D" w:themeColor="text2"/>
        </w:rPr>
        <w:t>3.6 DISTRIBUTION PROCESS &amp; ROLES AND RESPONSIBILITIES</w:t>
      </w:r>
    </w:p>
    <w:p w:rsidR="00B44025" w:rsidRDefault="00573C06">
      <w:pPr>
        <w:jc w:val="both"/>
        <w:rPr>
          <w:rFonts w:ascii="Arial" w:hAnsi="Arial" w:cs="Arial"/>
          <w:sz w:val="24"/>
          <w:szCs w:val="24"/>
        </w:rPr>
      </w:pPr>
      <w:r>
        <w:rPr>
          <w:rFonts w:ascii="Arial" w:hAnsi="Arial" w:cs="Arial"/>
          <w:sz w:val="24"/>
          <w:szCs w:val="24"/>
        </w:rPr>
        <w:t xml:space="preserve">After the agreement and confirmation of </w:t>
      </w:r>
      <w:r>
        <w:rPr>
          <w:rFonts w:ascii="Arial" w:hAnsi="Arial" w:cs="Arial"/>
          <w:sz w:val="24"/>
          <w:szCs w:val="24"/>
          <w:lang w:val="en-US"/>
        </w:rPr>
        <w:t>FSP</w:t>
      </w:r>
      <w:r>
        <w:rPr>
          <w:rFonts w:ascii="Arial" w:hAnsi="Arial" w:cs="Arial"/>
          <w:sz w:val="24"/>
          <w:szCs w:val="24"/>
        </w:rPr>
        <w:t xml:space="preserve"> on the upcoming cash transfer/distributions, and contact details of </w:t>
      </w:r>
      <w:r>
        <w:rPr>
          <w:rFonts w:ascii="Arial" w:hAnsi="Arial" w:cs="Arial"/>
          <w:sz w:val="24"/>
          <w:szCs w:val="24"/>
          <w:lang w:val="en-US"/>
        </w:rPr>
        <w:t>FSP</w:t>
      </w:r>
      <w:r>
        <w:rPr>
          <w:rFonts w:ascii="Arial" w:hAnsi="Arial" w:cs="Arial"/>
          <w:sz w:val="24"/>
          <w:szCs w:val="24"/>
        </w:rPr>
        <w:t xml:space="preserve"> representative/ agents for the distribution have been </w:t>
      </w:r>
      <w:r>
        <w:rPr>
          <w:rFonts w:ascii="Arial" w:hAnsi="Arial" w:cs="Arial"/>
          <w:sz w:val="24"/>
          <w:szCs w:val="24"/>
          <w:lang w:val="en-US"/>
        </w:rPr>
        <w:t>received</w:t>
      </w:r>
      <w:r>
        <w:rPr>
          <w:rFonts w:ascii="Arial" w:hAnsi="Arial" w:cs="Arial"/>
          <w:sz w:val="24"/>
          <w:szCs w:val="24"/>
        </w:rPr>
        <w:t>, the following distribution process should be in place:</w:t>
      </w:r>
    </w:p>
    <w:p w:rsidR="00B44025" w:rsidRDefault="00573C06">
      <w:pPr>
        <w:pStyle w:val="ListParagraph"/>
        <w:numPr>
          <w:ilvl w:val="0"/>
          <w:numId w:val="12"/>
        </w:numPr>
        <w:jc w:val="both"/>
        <w:rPr>
          <w:rFonts w:ascii="Arial" w:hAnsi="Arial" w:cs="Arial"/>
          <w:sz w:val="24"/>
          <w:szCs w:val="24"/>
        </w:rPr>
      </w:pPr>
      <w:r>
        <w:rPr>
          <w:rFonts w:ascii="Arial" w:hAnsi="Arial" w:cs="Arial"/>
          <w:sz w:val="24"/>
          <w:szCs w:val="24"/>
        </w:rPr>
        <w:t>All volunteers participating in the distributions are trained at</w:t>
      </w:r>
      <w:r>
        <w:rPr>
          <w:rFonts w:ascii="Arial" w:hAnsi="Arial" w:cs="Arial"/>
          <w:sz w:val="24"/>
          <w:szCs w:val="24"/>
        </w:rPr>
        <w:t xml:space="preserve"> minimum, a day or two in advance of distributions to make sure they understand the programme, the processes, their roles and responsibilities and are security aware.</w:t>
      </w:r>
    </w:p>
    <w:p w:rsidR="00B44025" w:rsidRDefault="00573C06">
      <w:pPr>
        <w:pStyle w:val="ListParagraph"/>
        <w:numPr>
          <w:ilvl w:val="0"/>
          <w:numId w:val="12"/>
        </w:numPr>
        <w:jc w:val="both"/>
        <w:rPr>
          <w:rFonts w:ascii="Arial" w:hAnsi="Arial" w:cs="Arial"/>
          <w:sz w:val="24"/>
          <w:szCs w:val="24"/>
        </w:rPr>
      </w:pPr>
      <w:r>
        <w:rPr>
          <w:rFonts w:ascii="Arial" w:hAnsi="Arial" w:cs="Arial"/>
          <w:sz w:val="24"/>
          <w:szCs w:val="24"/>
        </w:rPr>
        <w:t>The day before the scheduled distribution,  branch secretaries, branch disaster managemen</w:t>
      </w:r>
      <w:r>
        <w:rPr>
          <w:rFonts w:ascii="Arial" w:hAnsi="Arial" w:cs="Arial"/>
          <w:sz w:val="24"/>
          <w:szCs w:val="24"/>
        </w:rPr>
        <w:t xml:space="preserve">t coordinators, branch CTP focal  point and divisional volunteers will clear the access to the distribution site and confirm to NRCS that there is access for vehicles to the site. The NRCS will confirm with UNION accordingly. UNION will also have to check </w:t>
      </w:r>
      <w:r>
        <w:rPr>
          <w:rFonts w:ascii="Arial" w:hAnsi="Arial" w:cs="Arial"/>
          <w:sz w:val="24"/>
          <w:szCs w:val="24"/>
        </w:rPr>
        <w:t>the access by themselves and liaise with the NRCS.</w:t>
      </w:r>
    </w:p>
    <w:p w:rsidR="00B44025" w:rsidRDefault="00573C06">
      <w:pPr>
        <w:pStyle w:val="ListParagraph"/>
        <w:numPr>
          <w:ilvl w:val="0"/>
          <w:numId w:val="12"/>
        </w:numPr>
        <w:jc w:val="both"/>
        <w:rPr>
          <w:rFonts w:ascii="Arial" w:hAnsi="Arial" w:cs="Arial"/>
          <w:sz w:val="24"/>
          <w:szCs w:val="24"/>
        </w:rPr>
      </w:pPr>
      <w:r>
        <w:rPr>
          <w:rFonts w:ascii="Arial" w:hAnsi="Arial" w:cs="Arial"/>
          <w:sz w:val="24"/>
          <w:szCs w:val="24"/>
        </w:rPr>
        <w:t>The Branch and divisional volunteers will arrive at the site between 60 to 90 minutes every morning within the period of card distribution and to make sure that all required assets are available (tables, c</w:t>
      </w:r>
      <w:r>
        <w:rPr>
          <w:rFonts w:ascii="Arial" w:hAnsi="Arial" w:cs="Arial"/>
          <w:sz w:val="24"/>
          <w:szCs w:val="24"/>
        </w:rPr>
        <w:t>hairs, rooms) and clear the access to the point.</w:t>
      </w:r>
    </w:p>
    <w:p w:rsidR="00B44025" w:rsidRDefault="00573C06">
      <w:pPr>
        <w:pStyle w:val="ListParagraph"/>
        <w:numPr>
          <w:ilvl w:val="0"/>
          <w:numId w:val="12"/>
        </w:numPr>
        <w:jc w:val="both"/>
        <w:rPr>
          <w:rFonts w:ascii="Arial" w:hAnsi="Arial" w:cs="Arial"/>
          <w:sz w:val="24"/>
          <w:szCs w:val="24"/>
        </w:rPr>
      </w:pPr>
      <w:r>
        <w:rPr>
          <w:rFonts w:ascii="Arial" w:hAnsi="Arial" w:cs="Arial"/>
          <w:sz w:val="24"/>
          <w:szCs w:val="24"/>
        </w:rPr>
        <w:t xml:space="preserve">NRCS HQ staff </w:t>
      </w:r>
      <w:r>
        <w:rPr>
          <w:rFonts w:ascii="Arial" w:hAnsi="Arial" w:cs="Arial"/>
          <w:sz w:val="24"/>
          <w:szCs w:val="24"/>
          <w:lang w:val="en-US"/>
        </w:rPr>
        <w:t>monitored</w:t>
      </w:r>
      <w:r>
        <w:rPr>
          <w:rFonts w:ascii="Arial" w:hAnsi="Arial" w:cs="Arial"/>
          <w:sz w:val="24"/>
          <w:szCs w:val="24"/>
        </w:rPr>
        <w:t xml:space="preserve"> the </w:t>
      </w:r>
      <w:r>
        <w:rPr>
          <w:rFonts w:ascii="Arial" w:hAnsi="Arial" w:cs="Arial"/>
          <w:sz w:val="24"/>
          <w:szCs w:val="24"/>
          <w:lang w:val="en-US"/>
        </w:rPr>
        <w:t>distribution</w:t>
      </w:r>
      <w:r>
        <w:rPr>
          <w:rFonts w:ascii="Arial" w:hAnsi="Arial" w:cs="Arial"/>
          <w:sz w:val="24"/>
          <w:szCs w:val="24"/>
        </w:rPr>
        <w:t xml:space="preserve"> of cards while the Branch representative arrive at the same time as the divisional volunteers, at least 30 minutes before the distribution, to teamwork on site prepar</w:t>
      </w:r>
      <w:r>
        <w:rPr>
          <w:rFonts w:ascii="Arial" w:hAnsi="Arial" w:cs="Arial"/>
          <w:sz w:val="24"/>
          <w:szCs w:val="24"/>
        </w:rPr>
        <w:t>ation and whatever else is necessary to prepare. The Roles and Responsibilities should be clear from a day or two before the commencement, and that information should be shared with the volunteers during their training</w:t>
      </w:r>
      <w:r>
        <w:t>.</w:t>
      </w:r>
    </w:p>
    <w:p w:rsidR="00B44025" w:rsidRDefault="00573C06">
      <w:pPr>
        <w:pStyle w:val="ListParagraph"/>
        <w:numPr>
          <w:ilvl w:val="0"/>
          <w:numId w:val="12"/>
        </w:numPr>
        <w:jc w:val="both"/>
        <w:rPr>
          <w:rFonts w:ascii="Arial" w:hAnsi="Arial" w:cs="Arial"/>
          <w:color w:val="FF0000"/>
          <w:sz w:val="24"/>
          <w:szCs w:val="24"/>
        </w:rPr>
      </w:pPr>
      <w:r>
        <w:rPr>
          <w:rFonts w:ascii="Arial" w:hAnsi="Arial" w:cs="Arial"/>
          <w:sz w:val="24"/>
          <w:szCs w:val="24"/>
        </w:rPr>
        <w:t>NRCS will advise the UNION of the pr</w:t>
      </w:r>
      <w:r>
        <w:rPr>
          <w:rFonts w:ascii="Arial" w:hAnsi="Arial" w:cs="Arial"/>
          <w:sz w:val="24"/>
          <w:szCs w:val="24"/>
        </w:rPr>
        <w:t xml:space="preserve">ecise time to effect the fund/cash transfer to </w:t>
      </w:r>
      <w:r>
        <w:rPr>
          <w:rFonts w:ascii="Arial" w:hAnsi="Arial" w:cs="Arial"/>
          <w:sz w:val="24"/>
          <w:szCs w:val="24"/>
          <w:lang w:val="en-US"/>
        </w:rPr>
        <w:t>Cash/pre-paid</w:t>
      </w:r>
      <w:r>
        <w:rPr>
          <w:rFonts w:ascii="Arial" w:hAnsi="Arial" w:cs="Arial"/>
          <w:sz w:val="24"/>
          <w:szCs w:val="24"/>
        </w:rPr>
        <w:t xml:space="preserve"> cards will starts. </w:t>
      </w:r>
    </w:p>
    <w:p w:rsidR="00B44025" w:rsidRDefault="00573C06">
      <w:pPr>
        <w:pStyle w:val="ListParagraph"/>
        <w:numPr>
          <w:ilvl w:val="0"/>
          <w:numId w:val="13"/>
        </w:numPr>
        <w:spacing w:after="0"/>
        <w:jc w:val="both"/>
        <w:rPr>
          <w:rFonts w:ascii="Arial" w:hAnsi="Arial" w:cs="Arial"/>
          <w:sz w:val="24"/>
          <w:szCs w:val="24"/>
        </w:rPr>
      </w:pPr>
      <w:r>
        <w:rPr>
          <w:rFonts w:ascii="Arial" w:hAnsi="Arial" w:cs="Arial"/>
          <w:sz w:val="24"/>
          <w:szCs w:val="24"/>
        </w:rPr>
        <w:t>The UNION agent, one NCRS staff in charge will safely confirm the amount of money transferred on the day as agreed for the distribution.</w:t>
      </w:r>
    </w:p>
    <w:p w:rsidR="00B44025" w:rsidRDefault="00573C06">
      <w:pPr>
        <w:pStyle w:val="ListParagraph"/>
        <w:numPr>
          <w:ilvl w:val="0"/>
          <w:numId w:val="13"/>
        </w:numPr>
        <w:spacing w:after="0"/>
        <w:jc w:val="both"/>
        <w:rPr>
          <w:rFonts w:ascii="Arial" w:hAnsi="Arial" w:cs="Arial"/>
          <w:sz w:val="24"/>
          <w:szCs w:val="24"/>
        </w:rPr>
      </w:pPr>
      <w:r>
        <w:rPr>
          <w:rFonts w:ascii="Arial" w:hAnsi="Arial" w:cs="Arial"/>
          <w:sz w:val="24"/>
          <w:szCs w:val="24"/>
        </w:rPr>
        <w:t>Any anticipated delays of UNION delive</w:t>
      </w:r>
      <w:r>
        <w:rPr>
          <w:rFonts w:ascii="Arial" w:hAnsi="Arial" w:cs="Arial"/>
          <w:sz w:val="24"/>
          <w:szCs w:val="24"/>
        </w:rPr>
        <w:t xml:space="preserve">ring as planned must be communicated to NRCS at least 2 days before the scheduled arrival time. Any cost incurred by UNION delay will be the responsibility of UNION. </w:t>
      </w:r>
    </w:p>
    <w:p w:rsidR="00B44025" w:rsidRDefault="00573C06">
      <w:pPr>
        <w:pStyle w:val="ListParagraph"/>
        <w:numPr>
          <w:ilvl w:val="0"/>
          <w:numId w:val="13"/>
        </w:numPr>
        <w:jc w:val="both"/>
        <w:rPr>
          <w:rFonts w:ascii="Arial" w:hAnsi="Arial" w:cs="Arial"/>
          <w:sz w:val="24"/>
          <w:szCs w:val="24"/>
        </w:rPr>
      </w:pPr>
      <w:r>
        <w:rPr>
          <w:rFonts w:ascii="Arial" w:hAnsi="Arial" w:cs="Arial"/>
          <w:sz w:val="24"/>
          <w:szCs w:val="24"/>
        </w:rPr>
        <w:t>The communities will be communicated so as to get prepared against the cash transfer sche</w:t>
      </w:r>
      <w:r>
        <w:rPr>
          <w:rFonts w:ascii="Arial" w:hAnsi="Arial" w:cs="Arial"/>
          <w:sz w:val="24"/>
          <w:szCs w:val="24"/>
        </w:rPr>
        <w:t>dules.</w:t>
      </w:r>
    </w:p>
    <w:p w:rsidR="00B44025" w:rsidRDefault="00573C06">
      <w:pPr>
        <w:pStyle w:val="ListParagraph"/>
        <w:numPr>
          <w:ilvl w:val="0"/>
          <w:numId w:val="13"/>
        </w:numPr>
        <w:jc w:val="both"/>
        <w:rPr>
          <w:rFonts w:ascii="Arial" w:hAnsi="Arial" w:cs="Arial"/>
          <w:b/>
          <w:bCs/>
          <w:sz w:val="24"/>
          <w:szCs w:val="24"/>
        </w:rPr>
      </w:pPr>
      <w:r>
        <w:rPr>
          <w:rFonts w:ascii="Arial" w:hAnsi="Arial" w:cs="Arial"/>
          <w:sz w:val="24"/>
          <w:szCs w:val="24"/>
        </w:rPr>
        <w:t>Each community volunteers facilitate their respective Community Resilience Committee (CRC) if need be, the CEA to the local authorities will be handled squarely.</w:t>
      </w:r>
    </w:p>
    <w:p w:rsidR="00B44025" w:rsidRDefault="00573C06">
      <w:pPr>
        <w:rPr>
          <w:rFonts w:ascii="Arial" w:hAnsi="Arial" w:cs="Arial"/>
          <w:b/>
          <w:bCs/>
          <w:sz w:val="24"/>
          <w:szCs w:val="24"/>
        </w:rPr>
      </w:pPr>
      <w:r>
        <w:rPr>
          <w:rFonts w:ascii="Arial" w:hAnsi="Arial" w:cs="Arial"/>
          <w:b/>
          <w:bCs/>
          <w:sz w:val="24"/>
          <w:szCs w:val="24"/>
        </w:rPr>
        <w:t xml:space="preserve">Disbursement/Cash transfer to individual </w:t>
      </w:r>
      <w:r>
        <w:rPr>
          <w:rFonts w:ascii="Arial" w:hAnsi="Arial" w:cs="Arial"/>
          <w:b/>
          <w:bCs/>
          <w:sz w:val="24"/>
          <w:szCs w:val="24"/>
          <w:lang w:val="en-US"/>
        </w:rPr>
        <w:t>beneficiaries</w:t>
      </w:r>
      <w:r>
        <w:rPr>
          <w:rFonts w:ascii="Arial" w:hAnsi="Arial" w:cs="Arial"/>
          <w:b/>
          <w:bCs/>
          <w:sz w:val="24"/>
          <w:szCs w:val="24"/>
        </w:rPr>
        <w:t>:</w:t>
      </w:r>
    </w:p>
    <w:p w:rsidR="00B44025" w:rsidRDefault="00573C06">
      <w:pPr>
        <w:pStyle w:val="ListParagraph"/>
        <w:numPr>
          <w:ilvl w:val="1"/>
          <w:numId w:val="14"/>
        </w:numPr>
        <w:jc w:val="both"/>
        <w:rPr>
          <w:rFonts w:ascii="Arial" w:hAnsi="Arial" w:cs="Arial"/>
          <w:sz w:val="24"/>
          <w:szCs w:val="24"/>
        </w:rPr>
      </w:pPr>
      <w:r>
        <w:rPr>
          <w:rFonts w:ascii="Arial" w:hAnsi="Arial" w:cs="Arial"/>
          <w:sz w:val="24"/>
          <w:szCs w:val="24"/>
        </w:rPr>
        <w:t>The beneficiary informations as</w:t>
      </w:r>
      <w:r>
        <w:rPr>
          <w:rFonts w:ascii="Arial" w:hAnsi="Arial" w:cs="Arial"/>
          <w:sz w:val="24"/>
          <w:szCs w:val="24"/>
        </w:rPr>
        <w:t xml:space="preserve"> presented to </w:t>
      </w:r>
      <w:r>
        <w:rPr>
          <w:rFonts w:ascii="Arial" w:hAnsi="Arial" w:cs="Arial"/>
          <w:sz w:val="24"/>
          <w:szCs w:val="24"/>
          <w:lang w:val="en-US"/>
        </w:rPr>
        <w:t>FSP</w:t>
      </w:r>
      <w:r>
        <w:rPr>
          <w:rFonts w:ascii="Arial" w:hAnsi="Arial" w:cs="Arial"/>
          <w:sz w:val="24"/>
          <w:szCs w:val="24"/>
        </w:rPr>
        <w:t xml:space="preserve"> will be printed with the list on their name to validate distribution of </w:t>
      </w:r>
      <w:r>
        <w:rPr>
          <w:rFonts w:ascii="Arial" w:hAnsi="Arial" w:cs="Arial"/>
          <w:sz w:val="24"/>
          <w:szCs w:val="24"/>
          <w:lang w:val="en-US"/>
        </w:rPr>
        <w:t>Cash/pre-paid</w:t>
      </w:r>
      <w:r>
        <w:rPr>
          <w:rFonts w:ascii="Arial" w:hAnsi="Arial" w:cs="Arial"/>
          <w:sz w:val="24"/>
          <w:szCs w:val="24"/>
        </w:rPr>
        <w:t xml:space="preserve"> cards. Beneficiaries are authorized to communicate/ verify the amount received in their funded cards afterwards.</w:t>
      </w:r>
    </w:p>
    <w:p w:rsidR="00B44025" w:rsidRDefault="00573C06">
      <w:pPr>
        <w:pStyle w:val="ListParagraph"/>
        <w:numPr>
          <w:ilvl w:val="1"/>
          <w:numId w:val="14"/>
        </w:numPr>
        <w:jc w:val="both"/>
        <w:rPr>
          <w:rFonts w:ascii="Arial" w:hAnsi="Arial" w:cs="Arial"/>
          <w:sz w:val="24"/>
          <w:szCs w:val="24"/>
        </w:rPr>
      </w:pPr>
      <w:r>
        <w:rPr>
          <w:rFonts w:ascii="Arial" w:hAnsi="Arial" w:cs="Arial"/>
          <w:sz w:val="24"/>
          <w:szCs w:val="24"/>
        </w:rPr>
        <w:t>The NRCS staff, will collect and signat</w:t>
      </w:r>
      <w:r>
        <w:rPr>
          <w:rFonts w:ascii="Arial" w:hAnsi="Arial" w:cs="Arial"/>
          <w:sz w:val="24"/>
          <w:szCs w:val="24"/>
        </w:rPr>
        <w:t xml:space="preserve">ures from the beneficiaries through volunteers after they must have received ther </w:t>
      </w:r>
      <w:r>
        <w:rPr>
          <w:rFonts w:ascii="Arial" w:hAnsi="Arial" w:cs="Arial"/>
          <w:sz w:val="24"/>
          <w:szCs w:val="24"/>
          <w:lang w:val="en-US"/>
        </w:rPr>
        <w:t>Cash/pre-paid</w:t>
      </w:r>
      <w:r>
        <w:rPr>
          <w:rFonts w:ascii="Arial" w:hAnsi="Arial" w:cs="Arial"/>
          <w:sz w:val="24"/>
          <w:szCs w:val="24"/>
        </w:rPr>
        <w:t xml:space="preserve"> cards in line with the additional security measure in a hard copy. A list will be provided to them before the card distribution with beneficiary names, NRCS ID </w:t>
      </w:r>
      <w:r>
        <w:rPr>
          <w:rFonts w:ascii="Arial" w:hAnsi="Arial" w:cs="Arial"/>
          <w:sz w:val="24"/>
          <w:szCs w:val="24"/>
        </w:rPr>
        <w:t xml:space="preserve">and  </w:t>
      </w:r>
      <w:r>
        <w:rPr>
          <w:rFonts w:ascii="Arial" w:hAnsi="Arial" w:cs="Arial"/>
          <w:sz w:val="24"/>
          <w:szCs w:val="24"/>
          <w:lang w:val="en-US"/>
        </w:rPr>
        <w:t>FSP</w:t>
      </w:r>
      <w:r>
        <w:rPr>
          <w:rFonts w:ascii="Arial" w:hAnsi="Arial" w:cs="Arial"/>
          <w:sz w:val="24"/>
          <w:szCs w:val="24"/>
        </w:rPr>
        <w:t xml:space="preserve"> coupon with unique security and the amount to be distributed. (see template list). This list is confidential, and will remain in power of the NRCS after the distribution is finalized. </w:t>
      </w:r>
    </w:p>
    <w:p w:rsidR="00B44025" w:rsidRDefault="00573C06">
      <w:pPr>
        <w:pStyle w:val="ListParagraph"/>
        <w:numPr>
          <w:ilvl w:val="1"/>
          <w:numId w:val="14"/>
        </w:numPr>
        <w:jc w:val="both"/>
        <w:rPr>
          <w:rFonts w:ascii="Arial" w:hAnsi="Arial" w:cs="Arial"/>
          <w:sz w:val="24"/>
          <w:szCs w:val="24"/>
        </w:rPr>
      </w:pPr>
      <w:r>
        <w:rPr>
          <w:rFonts w:ascii="Arial" w:hAnsi="Arial" w:cs="Arial"/>
          <w:sz w:val="24"/>
          <w:szCs w:val="24"/>
        </w:rPr>
        <w:t xml:space="preserve">The </w:t>
      </w:r>
      <w:r>
        <w:rPr>
          <w:rFonts w:ascii="Arial" w:hAnsi="Arial" w:cs="Arial"/>
          <w:sz w:val="24"/>
          <w:szCs w:val="24"/>
          <w:lang w:val="en-US"/>
        </w:rPr>
        <w:t>Cash/pre-paid</w:t>
      </w:r>
      <w:r>
        <w:rPr>
          <w:rFonts w:ascii="Arial" w:hAnsi="Arial" w:cs="Arial"/>
          <w:sz w:val="24"/>
          <w:szCs w:val="24"/>
        </w:rPr>
        <w:t xml:space="preserve"> card shall be used by beneficiaries  or thei</w:t>
      </w:r>
      <w:r>
        <w:rPr>
          <w:rFonts w:ascii="Arial" w:hAnsi="Arial" w:cs="Arial"/>
          <w:sz w:val="24"/>
          <w:szCs w:val="24"/>
        </w:rPr>
        <w:t xml:space="preserve">r funds redeemed electronically. UNION must be able to provide a system that efficiently works in both </w:t>
      </w:r>
      <w:r>
        <w:rPr>
          <w:rFonts w:ascii="Arial" w:hAnsi="Arial" w:cs="Arial"/>
          <w:sz w:val="24"/>
          <w:szCs w:val="24"/>
          <w:lang w:val="en-US"/>
        </w:rPr>
        <w:t>on-line</w:t>
      </w:r>
      <w:r>
        <w:rPr>
          <w:rFonts w:ascii="Arial" w:hAnsi="Arial" w:cs="Arial"/>
          <w:sz w:val="24"/>
          <w:szCs w:val="24"/>
        </w:rPr>
        <w:t xml:space="preserve"> and </w:t>
      </w:r>
      <w:r>
        <w:rPr>
          <w:rFonts w:ascii="Arial" w:hAnsi="Arial" w:cs="Arial"/>
          <w:sz w:val="24"/>
          <w:szCs w:val="24"/>
          <w:lang w:val="en-US"/>
        </w:rPr>
        <w:t>off-line</w:t>
      </w:r>
      <w:r>
        <w:rPr>
          <w:rFonts w:ascii="Arial" w:hAnsi="Arial" w:cs="Arial"/>
          <w:sz w:val="24"/>
          <w:szCs w:val="24"/>
        </w:rPr>
        <w:t xml:space="preserve"> modes for NCRS live funds transfer to the cards for proper distribution monitoring. </w:t>
      </w:r>
    </w:p>
    <w:p w:rsidR="00B44025" w:rsidRDefault="00573C06">
      <w:pPr>
        <w:pStyle w:val="ListParagraph"/>
        <w:numPr>
          <w:ilvl w:val="1"/>
          <w:numId w:val="14"/>
        </w:numPr>
        <w:jc w:val="both"/>
        <w:rPr>
          <w:rFonts w:ascii="Arial" w:hAnsi="Arial" w:cs="Arial"/>
          <w:sz w:val="24"/>
          <w:szCs w:val="24"/>
        </w:rPr>
      </w:pPr>
      <w:r>
        <w:rPr>
          <w:rFonts w:ascii="Arial" w:hAnsi="Arial" w:cs="Arial"/>
          <w:sz w:val="24"/>
          <w:szCs w:val="24"/>
        </w:rPr>
        <w:t xml:space="preserve">One NRCS staff will be in the community during </w:t>
      </w:r>
      <w:r>
        <w:rPr>
          <w:rFonts w:ascii="Arial" w:hAnsi="Arial" w:cs="Arial"/>
          <w:sz w:val="24"/>
          <w:szCs w:val="24"/>
        </w:rPr>
        <w:t xml:space="preserve">the card distribution in preparation of the disbursement of cash as a means of verification and clearance in case there are issues on the process. </w:t>
      </w:r>
    </w:p>
    <w:p w:rsidR="00B44025" w:rsidRDefault="00573C06">
      <w:pPr>
        <w:pStyle w:val="ListParagraph"/>
        <w:numPr>
          <w:ilvl w:val="1"/>
          <w:numId w:val="14"/>
        </w:numPr>
        <w:jc w:val="both"/>
        <w:rPr>
          <w:rFonts w:ascii="Arial" w:hAnsi="Arial" w:cs="Arial"/>
          <w:sz w:val="24"/>
          <w:szCs w:val="24"/>
        </w:rPr>
      </w:pPr>
      <w:r>
        <w:rPr>
          <w:rFonts w:ascii="Arial" w:hAnsi="Arial" w:cs="Arial"/>
          <w:sz w:val="24"/>
          <w:szCs w:val="24"/>
        </w:rPr>
        <w:t>NRCS staff should ensure that those with special needs such as pregnant women, lactating mothers, sick, disa</w:t>
      </w:r>
      <w:r>
        <w:rPr>
          <w:rFonts w:ascii="Arial" w:hAnsi="Arial" w:cs="Arial"/>
          <w:sz w:val="24"/>
          <w:szCs w:val="24"/>
        </w:rPr>
        <w:t xml:space="preserve">bled, aged </w:t>
      </w:r>
      <w:r>
        <w:rPr>
          <w:rFonts w:ascii="Arial" w:hAnsi="Arial" w:cs="Arial"/>
          <w:sz w:val="24"/>
          <w:szCs w:val="24"/>
          <w:lang w:val="en-US"/>
        </w:rPr>
        <w:t>etc</w:t>
      </w:r>
      <w:r>
        <w:rPr>
          <w:rFonts w:ascii="Arial" w:hAnsi="Arial" w:cs="Arial"/>
          <w:sz w:val="24"/>
          <w:szCs w:val="24"/>
        </w:rPr>
        <w:t>. are prioritized as part of the  Red Cross Movement strategy of rendering services to those in needs.</w:t>
      </w:r>
    </w:p>
    <w:p w:rsidR="00B44025" w:rsidRDefault="00573C06">
      <w:pPr>
        <w:pStyle w:val="ListParagraph"/>
        <w:numPr>
          <w:ilvl w:val="1"/>
          <w:numId w:val="14"/>
        </w:numPr>
        <w:jc w:val="both"/>
        <w:rPr>
          <w:rFonts w:ascii="Arial" w:hAnsi="Arial" w:cs="Arial"/>
          <w:sz w:val="24"/>
          <w:szCs w:val="24"/>
        </w:rPr>
      </w:pPr>
      <w:r>
        <w:rPr>
          <w:rFonts w:ascii="Arial" w:hAnsi="Arial" w:cs="Arial"/>
          <w:sz w:val="24"/>
          <w:szCs w:val="24"/>
        </w:rPr>
        <w:t xml:space="preserve">No other NRCS staff is allowed to handle the funded cards/money of beneficiaries by any mean after distribution, but must ensure that beneficiaries confirm their transferred funds/money is in accordance to plan. </w:t>
      </w:r>
    </w:p>
    <w:p w:rsidR="00B44025" w:rsidRDefault="00573C06">
      <w:pPr>
        <w:ind w:left="360"/>
        <w:jc w:val="both"/>
        <w:rPr>
          <w:rFonts w:ascii="Arial" w:hAnsi="Arial" w:cs="Arial"/>
          <w:sz w:val="24"/>
          <w:szCs w:val="24"/>
        </w:rPr>
      </w:pPr>
      <w:r>
        <w:rPr>
          <w:rFonts w:ascii="Arial" w:hAnsi="Arial" w:cs="Arial"/>
          <w:sz w:val="24"/>
          <w:szCs w:val="24"/>
        </w:rPr>
        <w:t>The distribution will be structured per com</w:t>
      </w:r>
      <w:r>
        <w:rPr>
          <w:rFonts w:ascii="Arial" w:hAnsi="Arial" w:cs="Arial"/>
          <w:sz w:val="24"/>
          <w:szCs w:val="24"/>
        </w:rPr>
        <w:t>munity group to finalize reconciliation reports after each community to facilitate the process.</w:t>
      </w:r>
    </w:p>
    <w:p w:rsidR="00B44025" w:rsidRDefault="00573C06">
      <w:pPr>
        <w:pStyle w:val="ListParagraph"/>
        <w:numPr>
          <w:ilvl w:val="0"/>
          <w:numId w:val="15"/>
        </w:numPr>
        <w:rPr>
          <w:rFonts w:ascii="Arial" w:hAnsi="Arial" w:cs="Arial"/>
          <w:sz w:val="24"/>
          <w:szCs w:val="24"/>
        </w:rPr>
      </w:pPr>
      <w:r>
        <w:rPr>
          <w:rFonts w:ascii="Arial" w:hAnsi="Arial" w:cs="Arial"/>
          <w:sz w:val="24"/>
          <w:szCs w:val="24"/>
        </w:rPr>
        <w:t>Cash transfer/Distributions will take place within the planned period.</w:t>
      </w:r>
    </w:p>
    <w:p w:rsidR="00B44025" w:rsidRDefault="00573C06">
      <w:pPr>
        <w:pStyle w:val="ListParagraph"/>
        <w:numPr>
          <w:ilvl w:val="0"/>
          <w:numId w:val="15"/>
        </w:numPr>
        <w:rPr>
          <w:rFonts w:ascii="Arial" w:hAnsi="Arial" w:cs="Arial"/>
          <w:sz w:val="24"/>
          <w:szCs w:val="24"/>
        </w:rPr>
      </w:pPr>
      <w:r>
        <w:rPr>
          <w:rFonts w:ascii="Arial" w:hAnsi="Arial" w:cs="Arial"/>
          <w:sz w:val="24"/>
          <w:szCs w:val="24"/>
        </w:rPr>
        <w:t xml:space="preserve">The estimated duration per cash transfer/distribution will depend on the </w:t>
      </w:r>
      <w:r>
        <w:rPr>
          <w:rFonts w:ascii="Arial" w:hAnsi="Arial" w:cs="Arial"/>
          <w:sz w:val="24"/>
          <w:szCs w:val="24"/>
          <w:lang w:val="en-US"/>
        </w:rPr>
        <w:t>different</w:t>
      </w:r>
      <w:r>
        <w:rPr>
          <w:rFonts w:ascii="Arial" w:hAnsi="Arial" w:cs="Arial"/>
          <w:sz w:val="24"/>
          <w:szCs w:val="24"/>
          <w:lang w:val="en-US"/>
        </w:rPr>
        <w:t>cash/</w:t>
      </w:r>
      <w:r>
        <w:rPr>
          <w:rFonts w:ascii="Arial" w:hAnsi="Arial" w:cs="Arial"/>
          <w:sz w:val="24"/>
          <w:szCs w:val="24"/>
          <w:lang w:val="en-US"/>
        </w:rPr>
        <w:t>Ca</w:t>
      </w:r>
      <w:r>
        <w:rPr>
          <w:rFonts w:ascii="Arial" w:hAnsi="Arial" w:cs="Arial"/>
          <w:sz w:val="24"/>
          <w:szCs w:val="24"/>
          <w:lang w:val="en-US"/>
        </w:rPr>
        <w:t>sh/pre-paid</w:t>
      </w:r>
      <w:r>
        <w:rPr>
          <w:rFonts w:ascii="Arial" w:hAnsi="Arial" w:cs="Arial"/>
          <w:sz w:val="24"/>
          <w:szCs w:val="24"/>
        </w:rPr>
        <w:t xml:space="preserve"> cards shared, availability of network and access to transfer evidence messages, depending on the beneficiaries volume per each LGA.</w:t>
      </w:r>
    </w:p>
    <w:p w:rsidR="00B44025" w:rsidRDefault="00573C06">
      <w:pPr>
        <w:pStyle w:val="ListParagraph"/>
        <w:numPr>
          <w:ilvl w:val="0"/>
          <w:numId w:val="16"/>
        </w:numPr>
        <w:rPr>
          <w:rFonts w:ascii="Arial" w:hAnsi="Arial" w:cs="Arial"/>
          <w:sz w:val="24"/>
          <w:szCs w:val="24"/>
        </w:rPr>
      </w:pPr>
      <w:r>
        <w:rPr>
          <w:rFonts w:ascii="Arial" w:hAnsi="Arial" w:cs="Arial"/>
          <w:sz w:val="24"/>
          <w:szCs w:val="24"/>
        </w:rPr>
        <w:t>No breaks are foreseen during that time.</w:t>
      </w:r>
    </w:p>
    <w:p w:rsidR="00B44025" w:rsidRDefault="00B44025">
      <w:pPr>
        <w:pStyle w:val="ListParagraph"/>
        <w:ind w:left="360"/>
        <w:rPr>
          <w:rFonts w:ascii="Arial" w:hAnsi="Arial" w:cs="Arial"/>
          <w:sz w:val="24"/>
          <w:szCs w:val="24"/>
        </w:rPr>
      </w:pPr>
    </w:p>
    <w:p w:rsidR="00B44025" w:rsidRDefault="00B44025">
      <w:pPr>
        <w:pStyle w:val="ListParagraph"/>
        <w:ind w:left="360"/>
        <w:rPr>
          <w:rFonts w:ascii="Arial" w:hAnsi="Arial" w:cs="Arial"/>
          <w:sz w:val="24"/>
          <w:szCs w:val="24"/>
        </w:rPr>
      </w:pPr>
    </w:p>
    <w:p w:rsidR="00B44025" w:rsidRDefault="00573C06">
      <w:pPr>
        <w:pStyle w:val="Subtitle"/>
        <w:rPr>
          <w:rFonts w:ascii="Arial" w:hAnsi="Arial" w:cs="Arial"/>
          <w:b/>
          <w:color w:val="1F497D" w:themeColor="text2"/>
        </w:rPr>
      </w:pPr>
      <w:r>
        <w:rPr>
          <w:rFonts w:ascii="Arial" w:hAnsi="Arial" w:cs="Arial"/>
          <w:b/>
          <w:color w:val="1F497D" w:themeColor="text2"/>
        </w:rPr>
        <w:t>3.7 RECONCILIATION PROCESS</w:t>
      </w:r>
    </w:p>
    <w:p w:rsidR="00B44025" w:rsidRDefault="00573C06">
      <w:pPr>
        <w:pStyle w:val="CommentText"/>
        <w:jc w:val="both"/>
      </w:pPr>
      <w:r>
        <w:rPr>
          <w:rFonts w:ascii="Arial" w:hAnsi="Arial" w:cs="Arial"/>
          <w:sz w:val="24"/>
          <w:szCs w:val="24"/>
        </w:rPr>
        <w:t xml:space="preserve">At the end of the period (or partially in between each community and daily), the </w:t>
      </w:r>
      <w:r>
        <w:rPr>
          <w:rFonts w:ascii="Arial" w:hAnsi="Arial" w:cs="Arial"/>
          <w:sz w:val="24"/>
          <w:szCs w:val="24"/>
          <w:lang w:val="en-US"/>
        </w:rPr>
        <w:t>FSP</w:t>
      </w:r>
      <w:r>
        <w:rPr>
          <w:rFonts w:ascii="Arial" w:hAnsi="Arial" w:cs="Arial"/>
          <w:sz w:val="24"/>
          <w:szCs w:val="24"/>
        </w:rPr>
        <w:t xml:space="preserve"> agent and the NRCS staff will fine tune the reconciliation process and compare the beneficiary list payment history in line with the distribution list of the </w:t>
      </w:r>
      <w:r>
        <w:rPr>
          <w:rFonts w:ascii="Arial" w:hAnsi="Arial" w:cs="Arial"/>
          <w:sz w:val="24"/>
          <w:szCs w:val="24"/>
          <w:lang w:val="en-US"/>
        </w:rPr>
        <w:t>FSP</w:t>
      </w:r>
      <w:r>
        <w:rPr>
          <w:rFonts w:ascii="Arial" w:hAnsi="Arial" w:cs="Arial"/>
          <w:sz w:val="24"/>
          <w:szCs w:val="24"/>
        </w:rPr>
        <w:t xml:space="preserve"> represent</w:t>
      </w:r>
      <w:r>
        <w:rPr>
          <w:rFonts w:ascii="Arial" w:hAnsi="Arial" w:cs="Arial"/>
          <w:sz w:val="24"/>
          <w:szCs w:val="24"/>
        </w:rPr>
        <w:t xml:space="preserve">ative. In case there are any inconsistencies found during the revision </w:t>
      </w:r>
      <w:r>
        <w:rPr>
          <w:rFonts w:ascii="Arial" w:hAnsi="Arial" w:cs="Arial"/>
          <w:sz w:val="24"/>
          <w:szCs w:val="24"/>
          <w:lang w:val="en-US"/>
        </w:rPr>
        <w:t>process</w:t>
      </w:r>
      <w:r>
        <w:rPr>
          <w:rFonts w:ascii="Arial" w:hAnsi="Arial" w:cs="Arial"/>
          <w:sz w:val="24"/>
          <w:szCs w:val="24"/>
        </w:rPr>
        <w:t xml:space="preserve"> it will be addressed by all parties (</w:t>
      </w:r>
      <w:r>
        <w:rPr>
          <w:rFonts w:ascii="Arial" w:hAnsi="Arial" w:cs="Arial"/>
          <w:sz w:val="24"/>
          <w:szCs w:val="24"/>
          <w:lang w:val="en-US"/>
        </w:rPr>
        <w:t>FSP</w:t>
      </w:r>
      <w:r>
        <w:rPr>
          <w:rFonts w:ascii="Arial" w:hAnsi="Arial" w:cs="Arial"/>
          <w:sz w:val="24"/>
          <w:szCs w:val="24"/>
        </w:rPr>
        <w:t xml:space="preserve"> agent and NRCS) and this will be the lead by </w:t>
      </w:r>
      <w:r>
        <w:rPr>
          <w:rFonts w:ascii="Arial" w:hAnsi="Arial" w:cs="Arial"/>
          <w:sz w:val="24"/>
          <w:szCs w:val="24"/>
          <w:lang w:val="en-US"/>
        </w:rPr>
        <w:t>FSP</w:t>
      </w:r>
      <w:r>
        <w:rPr>
          <w:rFonts w:ascii="Arial" w:hAnsi="Arial" w:cs="Arial"/>
          <w:sz w:val="24"/>
          <w:szCs w:val="24"/>
        </w:rPr>
        <w:t>, NRCS.</w:t>
      </w:r>
    </w:p>
    <w:p w:rsidR="00B44025" w:rsidRDefault="00573C06">
      <w:pPr>
        <w:spacing w:after="0"/>
        <w:rPr>
          <w:rFonts w:ascii="Arial" w:hAnsi="Arial" w:cs="Arial"/>
          <w:sz w:val="24"/>
          <w:szCs w:val="24"/>
        </w:rPr>
      </w:pPr>
      <w:r>
        <w:rPr>
          <w:rFonts w:ascii="Arial" w:hAnsi="Arial" w:cs="Arial"/>
          <w:sz w:val="24"/>
          <w:szCs w:val="24"/>
        </w:rPr>
        <w:t>In the reconciliation report (see template below and Annex 5) following informat</w:t>
      </w:r>
      <w:r>
        <w:rPr>
          <w:rFonts w:ascii="Arial" w:hAnsi="Arial" w:cs="Arial"/>
          <w:sz w:val="24"/>
          <w:szCs w:val="24"/>
        </w:rPr>
        <w:t>ion will be mentioned:</w:t>
      </w:r>
    </w:p>
    <w:p w:rsidR="00B44025" w:rsidRDefault="00B44025">
      <w:pPr>
        <w:spacing w:after="0"/>
        <w:rPr>
          <w:rFonts w:ascii="Arial" w:hAnsi="Arial" w:cs="Arial"/>
          <w:sz w:val="24"/>
          <w:szCs w:val="24"/>
        </w:rPr>
      </w:pPr>
    </w:p>
    <w:p w:rsidR="00B44025" w:rsidRDefault="00B44025">
      <w:pPr>
        <w:spacing w:after="0"/>
        <w:rPr>
          <w:rFonts w:ascii="Arial" w:hAnsi="Arial" w:cs="Arial"/>
          <w:sz w:val="24"/>
          <w:szCs w:val="24"/>
        </w:rPr>
      </w:pPr>
    </w:p>
    <w:p w:rsidR="00B44025" w:rsidRDefault="00B44025">
      <w:pPr>
        <w:spacing w:after="0"/>
        <w:rPr>
          <w:rFonts w:ascii="Arial" w:hAnsi="Arial" w:cs="Arial"/>
          <w:sz w:val="24"/>
          <w:szCs w:val="24"/>
        </w:rPr>
      </w:pPr>
    </w:p>
    <w:p w:rsidR="00B44025" w:rsidRDefault="00B44025">
      <w:pPr>
        <w:spacing w:after="0"/>
        <w:rPr>
          <w:rFonts w:ascii="Arial" w:hAnsi="Arial" w:cs="Arial"/>
          <w:sz w:val="24"/>
          <w:szCs w:val="24"/>
        </w:rPr>
      </w:pPr>
    </w:p>
    <w:p w:rsidR="00B44025" w:rsidRDefault="00B44025">
      <w:pPr>
        <w:spacing w:after="0"/>
        <w:rPr>
          <w:rFonts w:ascii="Arial" w:hAnsi="Arial" w:cs="Arial"/>
          <w:sz w:val="24"/>
          <w:szCs w:val="24"/>
        </w:rPr>
      </w:pPr>
    </w:p>
    <w:p w:rsidR="00B44025" w:rsidRDefault="00B44025">
      <w:pPr>
        <w:spacing w:after="0"/>
        <w:rPr>
          <w:rFonts w:ascii="Arial" w:hAnsi="Arial" w:cs="Arial"/>
          <w:sz w:val="24"/>
          <w:szCs w:val="24"/>
        </w:rPr>
      </w:pPr>
    </w:p>
    <w:p w:rsidR="00B44025" w:rsidRDefault="00B44025">
      <w:pPr>
        <w:spacing w:after="0"/>
        <w:rPr>
          <w:rFonts w:ascii="Arial" w:hAnsi="Arial" w:cs="Arial"/>
          <w:sz w:val="24"/>
          <w:szCs w:val="24"/>
        </w:rPr>
      </w:pPr>
    </w:p>
    <w:p w:rsidR="00B44025" w:rsidRDefault="00B44025">
      <w:pPr>
        <w:spacing w:after="0"/>
        <w:rPr>
          <w:rFonts w:ascii="Arial" w:hAnsi="Arial" w:cs="Arial"/>
          <w:sz w:val="24"/>
          <w:szCs w:val="24"/>
        </w:rPr>
      </w:pP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 xml:space="preserve">Date of </w:t>
      </w:r>
      <w:r>
        <w:rPr>
          <w:rFonts w:ascii="Arial" w:hAnsi="Arial" w:cs="Arial"/>
          <w:sz w:val="24"/>
          <w:szCs w:val="24"/>
          <w:lang w:val="en-US"/>
        </w:rPr>
        <w:t>Cash/pre-paid</w:t>
      </w:r>
      <w:r>
        <w:rPr>
          <w:rFonts w:ascii="Arial" w:hAnsi="Arial" w:cs="Arial"/>
          <w:sz w:val="24"/>
          <w:szCs w:val="24"/>
        </w:rPr>
        <w:t xml:space="preserve"> card cash transfer/distribution </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 xml:space="preserve">LGA/Ward </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Beneficiary communities’ names</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lang w:val="en-US"/>
        </w:rPr>
        <w:t>FSP</w:t>
      </w:r>
      <w:r>
        <w:rPr>
          <w:rFonts w:ascii="Arial" w:hAnsi="Arial" w:cs="Arial"/>
          <w:sz w:val="24"/>
          <w:szCs w:val="24"/>
        </w:rPr>
        <w:t>/Agent representative</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NRCS representative</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Number of beneficiaries (planned)</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Amount of NGN to be disbursed (planned)</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 xml:space="preserve">Number of </w:t>
      </w:r>
      <w:r>
        <w:rPr>
          <w:rFonts w:ascii="Arial" w:hAnsi="Arial" w:cs="Arial"/>
          <w:sz w:val="24"/>
          <w:szCs w:val="24"/>
        </w:rPr>
        <w:t>beneficiaries assisted</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 xml:space="preserve">Amount of NGN disbursed through cash transfer </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Amount of money remaining after distribution/ cash transfer</w:t>
      </w:r>
    </w:p>
    <w:p w:rsidR="00B44025" w:rsidRDefault="00573C06">
      <w:pPr>
        <w:pStyle w:val="ListParagraph"/>
        <w:numPr>
          <w:ilvl w:val="3"/>
          <w:numId w:val="14"/>
        </w:numPr>
        <w:shd w:val="clear" w:color="auto" w:fill="FDE9D9" w:themeFill="accent6" w:themeFillTint="33"/>
        <w:spacing w:after="0"/>
        <w:ind w:left="1134" w:hanging="425"/>
        <w:rPr>
          <w:rFonts w:ascii="Arial" w:hAnsi="Arial" w:cs="Arial"/>
          <w:sz w:val="24"/>
          <w:szCs w:val="24"/>
        </w:rPr>
      </w:pPr>
      <w:r>
        <w:rPr>
          <w:rFonts w:ascii="Arial" w:hAnsi="Arial" w:cs="Arial"/>
          <w:sz w:val="24"/>
          <w:szCs w:val="24"/>
        </w:rPr>
        <w:t>Number of beneficiaries not attending to during distribution/ cash transfer</w:t>
      </w:r>
    </w:p>
    <w:p w:rsidR="00B44025" w:rsidRDefault="00B44025"/>
    <w:p w:rsidR="00B44025" w:rsidRDefault="00B44025">
      <w:pPr>
        <w:rPr>
          <w:rFonts w:ascii="Arial" w:hAnsi="Arial" w:cs="Arial"/>
          <w:b/>
          <w:bCs/>
          <w:sz w:val="24"/>
          <w:szCs w:val="24"/>
        </w:rPr>
      </w:pPr>
    </w:p>
    <w:p w:rsidR="00B44025" w:rsidRDefault="00573C06">
      <w:pPr>
        <w:rPr>
          <w:rFonts w:ascii="Arial" w:hAnsi="Arial" w:cs="Arial"/>
          <w:b/>
          <w:bCs/>
          <w:sz w:val="24"/>
          <w:szCs w:val="24"/>
        </w:rPr>
      </w:pPr>
      <w:r>
        <w:rPr>
          <w:rFonts w:ascii="Arial" w:hAnsi="Arial" w:cs="Arial"/>
          <w:b/>
          <w:bCs/>
          <w:sz w:val="24"/>
          <w:szCs w:val="24"/>
        </w:rPr>
        <w:t>SIGNED BY:</w:t>
      </w:r>
    </w:p>
    <w:p w:rsidR="00B44025" w:rsidRDefault="00573C06">
      <w:pPr>
        <w:rPr>
          <w:rFonts w:ascii="Arial" w:hAnsi="Arial" w:cs="Arial"/>
          <w:sz w:val="24"/>
          <w:szCs w:val="24"/>
        </w:rPr>
      </w:pPr>
      <w:r>
        <w:rPr>
          <w:rFonts w:ascii="Arial" w:hAnsi="Arial" w:cs="Arial"/>
          <w:sz w:val="24"/>
          <w:szCs w:val="24"/>
        </w:rPr>
        <w:t xml:space="preserve">_______________________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lang w:val="en-US"/>
        </w:rPr>
        <w:t xml:space="preserve">_______________________     </w:t>
      </w:r>
    </w:p>
    <w:p w:rsidR="00B44025" w:rsidRDefault="00573C06">
      <w:pPr>
        <w:rPr>
          <w:rFonts w:ascii="Arial" w:hAnsi="Arial" w:cs="Arial"/>
          <w:sz w:val="24"/>
          <w:szCs w:val="24"/>
        </w:rPr>
      </w:pPr>
      <w:r>
        <w:rPr>
          <w:rFonts w:ascii="Arial" w:hAnsi="Arial" w:cs="Arial"/>
          <w:sz w:val="24"/>
          <w:szCs w:val="24"/>
          <w:lang w:val="en-US"/>
        </w:rPr>
        <w:t>Benson Agbro</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Abubakar Kende</w:t>
      </w:r>
    </w:p>
    <w:p w:rsidR="00B44025" w:rsidRDefault="00573C06">
      <w:pPr>
        <w:rPr>
          <w:rFonts w:ascii="Arial" w:hAnsi="Arial" w:cs="Arial"/>
          <w:b/>
          <w:bCs/>
          <w:sz w:val="24"/>
          <w:szCs w:val="24"/>
          <w:lang w:val="en-US"/>
        </w:rPr>
      </w:pPr>
      <w:r>
        <w:rPr>
          <w:rFonts w:ascii="Arial" w:hAnsi="Arial" w:cs="Arial"/>
          <w:b/>
          <w:bCs/>
          <w:sz w:val="24"/>
          <w:szCs w:val="24"/>
          <w:lang w:val="en-US"/>
        </w:rPr>
        <w:t xml:space="preserve">NRCS Director DM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NRCS</w:t>
      </w:r>
      <w:r>
        <w:rPr>
          <w:rFonts w:ascii="Arial" w:hAnsi="Arial" w:cs="Arial"/>
          <w:b/>
          <w:bCs/>
          <w:sz w:val="24"/>
          <w:szCs w:val="24"/>
          <w:lang w:val="en-US"/>
        </w:rPr>
        <w:t xml:space="preserve"> Secretary General</w:t>
      </w:r>
    </w:p>
    <w:p w:rsidR="00B44025" w:rsidRDefault="00573C06">
      <w:pPr>
        <w:rPr>
          <w:rFonts w:ascii="Arial" w:hAnsi="Arial" w:cs="Arial"/>
          <w:sz w:val="24"/>
          <w:szCs w:val="24"/>
          <w:lang w:val="en-US"/>
        </w:rPr>
      </w:pPr>
      <w:r>
        <w:rPr>
          <w:rFonts w:ascii="Arial" w:hAnsi="Arial" w:cs="Arial"/>
          <w:sz w:val="24"/>
          <w:szCs w:val="24"/>
          <w:lang w:val="en-US"/>
        </w:rPr>
        <w:t>Place:</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rPr>
        <w:t>Place:</w:t>
      </w:r>
    </w:p>
    <w:p w:rsidR="00B44025" w:rsidRDefault="00573C06">
      <w:pPr>
        <w:rPr>
          <w:rFonts w:ascii="Arial" w:hAnsi="Arial" w:cs="Arial"/>
          <w:sz w:val="24"/>
          <w:szCs w:val="24"/>
          <w:lang w:val="en-US"/>
        </w:rPr>
      </w:pPr>
      <w:r>
        <w:rPr>
          <w:rFonts w:ascii="Arial" w:hAnsi="Arial" w:cs="Arial"/>
          <w:sz w:val="24"/>
          <w:szCs w:val="24"/>
          <w:lang w:val="en-US"/>
        </w:rPr>
        <w:t>Date:</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rPr>
        <w:t>Date:</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p>
    <w:p w:rsidR="00B44025" w:rsidRDefault="00B44025">
      <w:pPr>
        <w:rPr>
          <w:rFonts w:ascii="Arial" w:hAnsi="Arial" w:cs="Arial"/>
          <w:sz w:val="24"/>
          <w:szCs w:val="24"/>
          <w:lang w:val="en-US"/>
        </w:rPr>
      </w:pPr>
    </w:p>
    <w:p w:rsidR="00B44025" w:rsidRDefault="00B44025">
      <w:pPr>
        <w:rPr>
          <w:rFonts w:ascii="Arial" w:hAnsi="Arial" w:cs="Arial"/>
          <w:sz w:val="24"/>
          <w:szCs w:val="24"/>
          <w:lang w:val="en-US"/>
        </w:rPr>
      </w:pPr>
    </w:p>
    <w:p w:rsidR="00B44025" w:rsidRDefault="00573C06">
      <w:pPr>
        <w:rPr>
          <w:rFonts w:ascii="Arial" w:hAnsi="Arial" w:cs="Arial"/>
          <w:sz w:val="24"/>
          <w:szCs w:val="24"/>
          <w:lang w:val="en-US"/>
        </w:rPr>
      </w:pPr>
      <w:r>
        <w:rPr>
          <w:rFonts w:ascii="Arial" w:hAnsi="Arial" w:cs="Arial"/>
          <w:sz w:val="24"/>
          <w:szCs w:val="24"/>
          <w:lang w:val="en-US"/>
        </w:rPr>
        <w:t>_______________________</w:t>
      </w:r>
    </w:p>
    <w:p w:rsidR="00B44025" w:rsidRDefault="00B44025">
      <w:pPr>
        <w:spacing w:after="0"/>
        <w:rPr>
          <w:rFonts w:ascii="Arial" w:hAnsi="Arial" w:cs="Arial"/>
          <w:color w:val="FF0000"/>
          <w:sz w:val="24"/>
          <w:szCs w:val="24"/>
          <w:lang w:val="en-US"/>
        </w:rPr>
      </w:pPr>
    </w:p>
    <w:p w:rsidR="00B44025" w:rsidRDefault="00573C06">
      <w:pPr>
        <w:spacing w:after="0"/>
        <w:rPr>
          <w:rFonts w:ascii="Arial" w:hAnsi="Arial" w:cs="Arial"/>
          <w:sz w:val="24"/>
          <w:szCs w:val="24"/>
          <w:lang w:val="en-US"/>
        </w:rPr>
      </w:pPr>
      <w:r>
        <w:rPr>
          <w:rFonts w:ascii="Arial" w:hAnsi="Arial" w:cs="Arial"/>
          <w:b/>
          <w:bCs/>
          <w:sz w:val="24"/>
          <w:szCs w:val="24"/>
          <w:lang w:val="en-US"/>
        </w:rPr>
        <w:t>FSP</w:t>
      </w:r>
      <w:r>
        <w:rPr>
          <w:rFonts w:ascii="Arial" w:hAnsi="Arial" w:cs="Arial"/>
          <w:b/>
          <w:bCs/>
          <w:sz w:val="24"/>
          <w:szCs w:val="24"/>
        </w:rPr>
        <w:t xml:space="preserve"> of Nigeria - </w:t>
      </w:r>
      <w:r>
        <w:rPr>
          <w:rFonts w:ascii="Arial" w:hAnsi="Arial" w:cs="Arial"/>
          <w:sz w:val="24"/>
          <w:szCs w:val="24"/>
          <w:lang w:val="en-US"/>
        </w:rPr>
        <w:t xml:space="preserve">Head of Wholesale </w:t>
      </w:r>
      <w:r>
        <w:rPr>
          <w:rFonts w:ascii="Arial" w:hAnsi="Arial" w:cs="Arial"/>
          <w:sz w:val="24"/>
          <w:szCs w:val="24"/>
          <w:lang w:val="en-US"/>
        </w:rPr>
        <w:t>FSP</w:t>
      </w:r>
    </w:p>
    <w:p w:rsidR="00B44025" w:rsidRDefault="00B44025">
      <w:pPr>
        <w:spacing w:after="0"/>
        <w:rPr>
          <w:rFonts w:ascii="Arial" w:hAnsi="Arial" w:cs="Arial"/>
          <w:b/>
          <w:bCs/>
          <w:sz w:val="24"/>
          <w:szCs w:val="24"/>
        </w:rPr>
      </w:pPr>
    </w:p>
    <w:p w:rsidR="00B44025" w:rsidRDefault="00573C06">
      <w:pPr>
        <w:spacing w:after="0"/>
        <w:rPr>
          <w:rFonts w:ascii="Arial" w:hAnsi="Arial" w:cs="Arial"/>
          <w:sz w:val="24"/>
          <w:szCs w:val="24"/>
        </w:rPr>
      </w:pPr>
      <w:r>
        <w:rPr>
          <w:rFonts w:ascii="Arial" w:hAnsi="Arial" w:cs="Arial"/>
          <w:sz w:val="24"/>
          <w:szCs w:val="24"/>
        </w:rPr>
        <w:t>Place:</w:t>
      </w:r>
    </w:p>
    <w:p w:rsidR="00B44025" w:rsidRDefault="00B44025">
      <w:pPr>
        <w:spacing w:after="0"/>
        <w:rPr>
          <w:rFonts w:ascii="Arial" w:hAnsi="Arial" w:cs="Arial"/>
          <w:sz w:val="24"/>
          <w:szCs w:val="24"/>
        </w:rPr>
      </w:pPr>
    </w:p>
    <w:p w:rsidR="00B44025" w:rsidRDefault="00573C06">
      <w:pPr>
        <w:spacing w:after="0"/>
        <w:rPr>
          <w:rFonts w:ascii="Arial" w:hAnsi="Arial" w:cs="Arial"/>
          <w:sz w:val="24"/>
          <w:szCs w:val="24"/>
        </w:rPr>
      </w:pPr>
      <w:r>
        <w:rPr>
          <w:rFonts w:ascii="Arial" w:hAnsi="Arial" w:cs="Arial"/>
          <w:sz w:val="24"/>
          <w:szCs w:val="24"/>
        </w:rPr>
        <w:t xml:space="preserve">Date: </w:t>
      </w:r>
    </w:p>
    <w:p w:rsidR="00B44025" w:rsidRDefault="00B44025">
      <w:pPr>
        <w:spacing w:after="0"/>
        <w:rPr>
          <w:rFonts w:ascii="Arial" w:hAnsi="Arial" w:cs="Arial"/>
          <w:sz w:val="24"/>
          <w:szCs w:val="24"/>
        </w:rPr>
      </w:pPr>
    </w:p>
    <w:p w:rsidR="00B44025" w:rsidRDefault="00B44025">
      <w:pPr>
        <w:rPr>
          <w:rFonts w:ascii="Arial" w:hAnsi="Arial" w:cs="Arial"/>
          <w:sz w:val="24"/>
          <w:szCs w:val="24"/>
        </w:rPr>
      </w:pPr>
    </w:p>
    <w:p w:rsidR="00B44025" w:rsidRDefault="00573C06">
      <w:pPr>
        <w:rPr>
          <w:rFonts w:ascii="Arial" w:hAnsi="Arial" w:cs="Arial"/>
          <w:sz w:val="24"/>
          <w:szCs w:val="24"/>
        </w:rPr>
      </w:pPr>
      <w:r>
        <w:rPr>
          <w:rFonts w:ascii="Arial" w:hAnsi="Arial" w:cs="Arial"/>
          <w:sz w:val="24"/>
          <w:szCs w:val="24"/>
        </w:rPr>
        <w:t xml:space="preserve">Annex 1 : Risk Register </w:t>
      </w:r>
    </w:p>
    <w:p w:rsidR="00B44025" w:rsidRDefault="00573C06">
      <w:pPr>
        <w:rPr>
          <w:rFonts w:ascii="Arial" w:hAnsi="Arial" w:cs="Arial"/>
          <w:sz w:val="24"/>
          <w:szCs w:val="24"/>
          <w:lang w:val="en-US"/>
        </w:rPr>
      </w:pPr>
      <w:r>
        <w:rPr>
          <w:rFonts w:ascii="Arial" w:hAnsi="Arial" w:cs="Arial"/>
          <w:sz w:val="24"/>
          <w:szCs w:val="24"/>
        </w:rPr>
        <w:t xml:space="preserve">Annex 2 : Distribution NRCS issue ID/Coupon and </w:t>
      </w:r>
      <w:r>
        <w:rPr>
          <w:rFonts w:ascii="Arial" w:hAnsi="Arial" w:cs="Arial"/>
          <w:sz w:val="24"/>
          <w:szCs w:val="24"/>
          <w:lang w:val="en-US"/>
        </w:rPr>
        <w:t>FSP</w:t>
      </w:r>
      <w:r>
        <w:rPr>
          <w:rFonts w:ascii="Arial" w:hAnsi="Arial" w:cs="Arial"/>
          <w:sz w:val="24"/>
          <w:szCs w:val="24"/>
          <w:lang w:val="en-US"/>
        </w:rPr>
        <w:t>Cash/pre-paid</w:t>
      </w:r>
      <w:r>
        <w:rPr>
          <w:rFonts w:ascii="Arial" w:hAnsi="Arial" w:cs="Arial"/>
          <w:sz w:val="24"/>
          <w:szCs w:val="24"/>
        </w:rPr>
        <w:t xml:space="preserve"> Cards</w:t>
      </w:r>
      <w:r>
        <w:rPr>
          <w:rFonts w:ascii="Arial" w:hAnsi="Arial" w:cs="Arial"/>
          <w:sz w:val="24"/>
          <w:szCs w:val="24"/>
          <w:lang w:val="en-US"/>
        </w:rPr>
        <w:t>.</w:t>
      </w:r>
    </w:p>
    <w:sectPr w:rsidR="00B44025" w:rsidSect="00B44025">
      <w:foot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3C06" w:rsidRDefault="00573C06">
      <w:pPr>
        <w:spacing w:line="240" w:lineRule="auto"/>
      </w:pPr>
      <w:r>
        <w:separator/>
      </w:r>
    </w:p>
  </w:endnote>
  <w:endnote w:type="continuationSeparator" w:id="1">
    <w:p w:rsidR="00573C06" w:rsidRDefault="00573C0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25" w:rsidRDefault="00B44025">
    <w:pPr>
      <w:pStyle w:val="Footer"/>
    </w:pPr>
    <w:r w:rsidRPr="00B44025">
      <w:pict>
        <v:shapetype id="_x0000_t202" coordsize="21600,21600" o:spt="202" path="m,l,21600r21600,l21600,xe">
          <v:stroke joinstyle="miter"/>
          <v:path gradientshapeok="t" o:connecttype="rect"/>
        </v:shapetype>
        <v:shape id="MSIPCM4b6143d3b84fe1fe6e28163c" o:spid="_x0000_s1026" type="#_x0000_t202" alt="{&quot;HashCode&quot;:439207315,&quot;Height&quot;:841.0,&quot;Width&quot;:595.0,&quot;Placement&quot;:&quot;Footer&quot;,&quot;Index&quot;:&quot;Primary&quot;,&quot;Section&quot;:1,&quot;Top&quot;:0.0,&quot;Left&quot;:0.0}" style="position:absolute;margin-left:0;margin-top:805.35pt;width:595.3pt;height:21.5pt;z-index:251659264;mso-position-horizontal-relative:page;mso-position-vertical-relative:page;v-text-anchor:bottom" o:gfxdata="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Ei1/ivYAAAACwEAAA8AAAAAAAAAAQAgAAAAIgAAAGRycy9k&#10;b3ducmV2LnhtbFBLAQIUABQAAAAIAIdO4kAAlXlvrQIAAFoFAAAOAAAAAAAAAAEAIAAAACcBAABk&#10;cnMvZTJvRG9jLnhtbFBLBQYAAAAABgAGAFkBAABGBgAAAAA=&#10;" o:allowincell="f" filled="f" stroked="f" strokeweight=".5pt">
          <v:textbox inset="20pt,0,,0">
            <w:txbxContent>
              <w:p w:rsidR="00B44025" w:rsidRDefault="00573C06">
                <w:pPr>
                  <w:spacing w:after="0"/>
                  <w:rPr>
                    <w:rFonts w:ascii="Calibri" w:hAnsi="Calibri" w:cs="Calibri"/>
                    <w:color w:val="000000"/>
                    <w:sz w:val="20"/>
                  </w:rPr>
                </w:pPr>
                <w:r>
                  <w:rPr>
                    <w:rFonts w:ascii="Calibri" w:hAnsi="Calibri" w:cs="Calibri"/>
                    <w:color w:val="000000"/>
                    <w:sz w:val="20"/>
                  </w:rPr>
                  <w:t>Internal</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3C06" w:rsidRDefault="00573C06">
      <w:pPr>
        <w:spacing w:after="0"/>
      </w:pPr>
      <w:r>
        <w:separator/>
      </w:r>
    </w:p>
  </w:footnote>
  <w:footnote w:type="continuationSeparator" w:id="1">
    <w:p w:rsidR="00573C06" w:rsidRDefault="00573C0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32221"/>
    <w:multiLevelType w:val="multilevel"/>
    <w:tmpl w:val="022322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5B6480"/>
    <w:multiLevelType w:val="multilevel"/>
    <w:tmpl w:val="0A5B64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A8E2720"/>
    <w:multiLevelType w:val="multilevel"/>
    <w:tmpl w:val="0A8E272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4455F41"/>
    <w:multiLevelType w:val="multilevel"/>
    <w:tmpl w:val="14455F4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9841499"/>
    <w:multiLevelType w:val="multilevel"/>
    <w:tmpl w:val="19841499"/>
    <w:lvl w:ilvl="0">
      <w:start w:val="2"/>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C162E06"/>
    <w:multiLevelType w:val="multilevel"/>
    <w:tmpl w:val="1C162E06"/>
    <w:lvl w:ilvl="0">
      <w:start w:val="1"/>
      <w:numFmt w:val="bullet"/>
      <w:lvlText w:val=""/>
      <w:lvlJc w:val="left"/>
      <w:pPr>
        <w:ind w:left="720" w:hanging="360"/>
      </w:pPr>
      <w:rPr>
        <w:rFonts w:ascii="Wingdings" w:hAnsi="Wingding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27F2A4A"/>
    <w:multiLevelType w:val="multilevel"/>
    <w:tmpl w:val="227F2A4A"/>
    <w:lvl w:ilvl="0">
      <w:start w:val="1"/>
      <w:numFmt w:val="decimal"/>
      <w:lvlText w:val="%1."/>
      <w:lvlJc w:val="left"/>
      <w:pPr>
        <w:ind w:left="720" w:hanging="360"/>
      </w:pPr>
      <w:rPr>
        <w:rFonts w:asciiTheme="minorHAnsi" w:eastAsiaTheme="minorHAnsi" w:hAnsiTheme="minorHAnsi" w:cstheme="minorBid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31182FE1"/>
    <w:multiLevelType w:val="multilevel"/>
    <w:tmpl w:val="31182FE1"/>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nsid w:val="367E4D53"/>
    <w:multiLevelType w:val="multilevel"/>
    <w:tmpl w:val="367E4D53"/>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9">
    <w:nsid w:val="42DE0DD1"/>
    <w:multiLevelType w:val="multilevel"/>
    <w:tmpl w:val="42DE0DD1"/>
    <w:lvl w:ilvl="0">
      <w:start w:val="1"/>
      <w:numFmt w:val="decimal"/>
      <w:lvlText w:val="%1"/>
      <w:lvlJc w:val="left"/>
      <w:pPr>
        <w:ind w:left="405" w:hanging="405"/>
      </w:pPr>
      <w:rPr>
        <w:rFonts w:hint="default"/>
      </w:rPr>
    </w:lvl>
    <w:lvl w:ilvl="1">
      <w:start w:val="1"/>
      <w:numFmt w:val="decimal"/>
      <w:lvlText w:val="%1.%2"/>
      <w:lvlJc w:val="left"/>
      <w:pPr>
        <w:ind w:left="1845" w:hanging="40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0">
    <w:nsid w:val="5453321C"/>
    <w:multiLevelType w:val="multilevel"/>
    <w:tmpl w:val="5453321C"/>
    <w:lvl w:ilvl="0">
      <w:start w:val="1"/>
      <w:numFmt w:val="decimal"/>
      <w:lvlText w:val="%1."/>
      <w:lvlJc w:val="left"/>
      <w:pPr>
        <w:ind w:left="720" w:hanging="360"/>
      </w:pPr>
      <w:rPr>
        <w:rFonts w:hint="default"/>
      </w:rPr>
    </w:lvl>
    <w:lvl w:ilvl="1">
      <w:start w:val="4"/>
      <w:numFmt w:val="decimal"/>
      <w:isLgl/>
      <w:lvlText w:val="%1.%2"/>
      <w:lvlJc w:val="left"/>
      <w:pPr>
        <w:ind w:left="1545" w:hanging="720"/>
      </w:pPr>
      <w:rPr>
        <w:rFonts w:hint="default"/>
      </w:rPr>
    </w:lvl>
    <w:lvl w:ilvl="2">
      <w:start w:val="1"/>
      <w:numFmt w:val="decimal"/>
      <w:isLgl/>
      <w:lvlText w:val="%1.%2.%3"/>
      <w:lvlJc w:val="left"/>
      <w:pPr>
        <w:ind w:left="2010" w:hanging="720"/>
      </w:pPr>
      <w:rPr>
        <w:rFonts w:hint="default"/>
      </w:rPr>
    </w:lvl>
    <w:lvl w:ilvl="3">
      <w:start w:val="1"/>
      <w:numFmt w:val="decimal"/>
      <w:isLgl/>
      <w:lvlText w:val="%1.%2.%3.%4"/>
      <w:lvlJc w:val="left"/>
      <w:pPr>
        <w:ind w:left="2835" w:hanging="1080"/>
      </w:pPr>
      <w:rPr>
        <w:rFonts w:hint="default"/>
      </w:rPr>
    </w:lvl>
    <w:lvl w:ilvl="4">
      <w:start w:val="1"/>
      <w:numFmt w:val="decimal"/>
      <w:isLgl/>
      <w:lvlText w:val="%1.%2.%3.%4.%5"/>
      <w:lvlJc w:val="left"/>
      <w:pPr>
        <w:ind w:left="3300" w:hanging="1080"/>
      </w:pPr>
      <w:rPr>
        <w:rFonts w:hint="default"/>
      </w:rPr>
    </w:lvl>
    <w:lvl w:ilvl="5">
      <w:start w:val="1"/>
      <w:numFmt w:val="decimal"/>
      <w:isLgl/>
      <w:lvlText w:val="%1.%2.%3.%4.%5.%6"/>
      <w:lvlJc w:val="left"/>
      <w:pPr>
        <w:ind w:left="4125" w:hanging="1440"/>
      </w:pPr>
      <w:rPr>
        <w:rFonts w:hint="default"/>
      </w:rPr>
    </w:lvl>
    <w:lvl w:ilvl="6">
      <w:start w:val="1"/>
      <w:numFmt w:val="decimal"/>
      <w:isLgl/>
      <w:lvlText w:val="%1.%2.%3.%4.%5.%6.%7"/>
      <w:lvlJc w:val="left"/>
      <w:pPr>
        <w:ind w:left="4950" w:hanging="1800"/>
      </w:pPr>
      <w:rPr>
        <w:rFonts w:hint="default"/>
      </w:rPr>
    </w:lvl>
    <w:lvl w:ilvl="7">
      <w:start w:val="1"/>
      <w:numFmt w:val="decimal"/>
      <w:isLgl/>
      <w:lvlText w:val="%1.%2.%3.%4.%5.%6.%7.%8"/>
      <w:lvlJc w:val="left"/>
      <w:pPr>
        <w:ind w:left="5415" w:hanging="1800"/>
      </w:pPr>
      <w:rPr>
        <w:rFonts w:hint="default"/>
      </w:rPr>
    </w:lvl>
    <w:lvl w:ilvl="8">
      <w:start w:val="1"/>
      <w:numFmt w:val="decimal"/>
      <w:isLgl/>
      <w:lvlText w:val="%1.%2.%3.%4.%5.%6.%7.%8.%9"/>
      <w:lvlJc w:val="left"/>
      <w:pPr>
        <w:ind w:left="6240" w:hanging="2160"/>
      </w:pPr>
      <w:rPr>
        <w:rFonts w:hint="default"/>
      </w:rPr>
    </w:lvl>
  </w:abstractNum>
  <w:abstractNum w:abstractNumId="11">
    <w:nsid w:val="5E384874"/>
    <w:multiLevelType w:val="multilevel"/>
    <w:tmpl w:val="5E38487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6A580E10"/>
    <w:multiLevelType w:val="multilevel"/>
    <w:tmpl w:val="6A580E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725C00DC"/>
    <w:multiLevelType w:val="multilevel"/>
    <w:tmpl w:val="725C00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6"/>
  </w:num>
  <w:num w:numId="3">
    <w:abstractNumId w:val="9"/>
  </w:num>
  <w:num w:numId="4">
    <w:abstractNumId w:val="8"/>
  </w:num>
  <w:num w:numId="5">
    <w:abstractNumId w:val="12"/>
  </w:num>
  <w:num w:numId="6">
    <w:abstractNumId w:val="4"/>
  </w:num>
  <w:num w:numId="7">
    <w:abstractNumId w:val="1"/>
  </w:num>
  <w:num w:numId="8">
    <w:abstractNumId w:val="10"/>
  </w:num>
  <w:num w:numId="9">
    <w:abstractNumId w:val="3"/>
  </w:num>
  <w:num w:numId="10">
    <w:abstractNumId w:val="0"/>
  </w:num>
  <w:num w:numId="11">
    <w:abstractNumId w:val="13"/>
  </w:num>
  <w:num w:numId="12">
    <w:abstractNumId w:val="5"/>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hyphenationZone w:val="425"/>
  <w:characterSpacingControl w:val="doNotCompress"/>
  <w:savePreviewPicture/>
  <w:hdrShapeDefaults>
    <o:shapedefaults v:ext="edit" spidmax="3074"/>
    <o:shapelayout v:ext="edit">
      <o:idmap v:ext="edit" data="1"/>
    </o:shapelayout>
  </w:hdrShapeDefaults>
  <w:footnotePr>
    <w:footnote w:id="0"/>
    <w:footnote w:id="1"/>
  </w:footnotePr>
  <w:endnotePr>
    <w:endnote w:id="0"/>
    <w:endnote w:id="1"/>
  </w:endnotePr>
  <w:compat/>
  <w:rsids>
    <w:rsidRoot w:val="00934CAE"/>
    <w:rsid w:val="00001E72"/>
    <w:rsid w:val="00003563"/>
    <w:rsid w:val="0000703C"/>
    <w:rsid w:val="000116D3"/>
    <w:rsid w:val="0001182A"/>
    <w:rsid w:val="00014087"/>
    <w:rsid w:val="00024780"/>
    <w:rsid w:val="00025102"/>
    <w:rsid w:val="00025765"/>
    <w:rsid w:val="00026A67"/>
    <w:rsid w:val="000274DC"/>
    <w:rsid w:val="0003072C"/>
    <w:rsid w:val="00035229"/>
    <w:rsid w:val="000407B8"/>
    <w:rsid w:val="0004150A"/>
    <w:rsid w:val="0004171A"/>
    <w:rsid w:val="00042B55"/>
    <w:rsid w:val="00043225"/>
    <w:rsid w:val="00045271"/>
    <w:rsid w:val="00050CD3"/>
    <w:rsid w:val="00050F54"/>
    <w:rsid w:val="000549DD"/>
    <w:rsid w:val="00054A2D"/>
    <w:rsid w:val="00060A58"/>
    <w:rsid w:val="0006125A"/>
    <w:rsid w:val="00073329"/>
    <w:rsid w:val="00075379"/>
    <w:rsid w:val="00080334"/>
    <w:rsid w:val="0008036A"/>
    <w:rsid w:val="00085ECE"/>
    <w:rsid w:val="000866E7"/>
    <w:rsid w:val="0009041A"/>
    <w:rsid w:val="0009133A"/>
    <w:rsid w:val="000A6234"/>
    <w:rsid w:val="000B595E"/>
    <w:rsid w:val="000C7503"/>
    <w:rsid w:val="000C7B16"/>
    <w:rsid w:val="000D345D"/>
    <w:rsid w:val="000D7B82"/>
    <w:rsid w:val="000E1F0E"/>
    <w:rsid w:val="000E61C6"/>
    <w:rsid w:val="000E634D"/>
    <w:rsid w:val="000E7349"/>
    <w:rsid w:val="000F1110"/>
    <w:rsid w:val="000F2147"/>
    <w:rsid w:val="000F25A7"/>
    <w:rsid w:val="000F3264"/>
    <w:rsid w:val="000F33B2"/>
    <w:rsid w:val="000F34C8"/>
    <w:rsid w:val="000F4E9F"/>
    <w:rsid w:val="000F4FEB"/>
    <w:rsid w:val="000F6F77"/>
    <w:rsid w:val="000F797A"/>
    <w:rsid w:val="001036A4"/>
    <w:rsid w:val="00103CA1"/>
    <w:rsid w:val="00105F91"/>
    <w:rsid w:val="00110436"/>
    <w:rsid w:val="001112AB"/>
    <w:rsid w:val="00113E00"/>
    <w:rsid w:val="001167F5"/>
    <w:rsid w:val="00122562"/>
    <w:rsid w:val="00131752"/>
    <w:rsid w:val="00131C23"/>
    <w:rsid w:val="00134F04"/>
    <w:rsid w:val="001360D9"/>
    <w:rsid w:val="0014287C"/>
    <w:rsid w:val="00144E92"/>
    <w:rsid w:val="0015071C"/>
    <w:rsid w:val="00150B11"/>
    <w:rsid w:val="00150ECE"/>
    <w:rsid w:val="001542A3"/>
    <w:rsid w:val="00155399"/>
    <w:rsid w:val="0016309B"/>
    <w:rsid w:val="00165071"/>
    <w:rsid w:val="00166156"/>
    <w:rsid w:val="00171084"/>
    <w:rsid w:val="00171A21"/>
    <w:rsid w:val="00172ACC"/>
    <w:rsid w:val="0017602A"/>
    <w:rsid w:val="00181D4A"/>
    <w:rsid w:val="00182099"/>
    <w:rsid w:val="00187BF8"/>
    <w:rsid w:val="001A174F"/>
    <w:rsid w:val="001A610F"/>
    <w:rsid w:val="001B1FAF"/>
    <w:rsid w:val="001B40CE"/>
    <w:rsid w:val="001B4842"/>
    <w:rsid w:val="001B563F"/>
    <w:rsid w:val="001C1B0E"/>
    <w:rsid w:val="001D3E5C"/>
    <w:rsid w:val="001D54E1"/>
    <w:rsid w:val="001D5A63"/>
    <w:rsid w:val="001D614E"/>
    <w:rsid w:val="001E3460"/>
    <w:rsid w:val="001F076F"/>
    <w:rsid w:val="001F2DD6"/>
    <w:rsid w:val="001F45A8"/>
    <w:rsid w:val="001F5641"/>
    <w:rsid w:val="001F60EC"/>
    <w:rsid w:val="001F655A"/>
    <w:rsid w:val="001F66F7"/>
    <w:rsid w:val="00200BAD"/>
    <w:rsid w:val="00200E9B"/>
    <w:rsid w:val="0020128B"/>
    <w:rsid w:val="00201A4F"/>
    <w:rsid w:val="00204C10"/>
    <w:rsid w:val="002115BD"/>
    <w:rsid w:val="002119B4"/>
    <w:rsid w:val="002209B7"/>
    <w:rsid w:val="002212B7"/>
    <w:rsid w:val="00224599"/>
    <w:rsid w:val="00224B24"/>
    <w:rsid w:val="00226F57"/>
    <w:rsid w:val="002349ED"/>
    <w:rsid w:val="00242576"/>
    <w:rsid w:val="00243820"/>
    <w:rsid w:val="0024487F"/>
    <w:rsid w:val="002468D9"/>
    <w:rsid w:val="0024705D"/>
    <w:rsid w:val="00250B8F"/>
    <w:rsid w:val="00251403"/>
    <w:rsid w:val="00257E56"/>
    <w:rsid w:val="00257F0D"/>
    <w:rsid w:val="00260CE0"/>
    <w:rsid w:val="00262FD3"/>
    <w:rsid w:val="00263148"/>
    <w:rsid w:val="00267F99"/>
    <w:rsid w:val="002731CD"/>
    <w:rsid w:val="002742F0"/>
    <w:rsid w:val="00282575"/>
    <w:rsid w:val="002860CF"/>
    <w:rsid w:val="002904D6"/>
    <w:rsid w:val="00294F36"/>
    <w:rsid w:val="0029608D"/>
    <w:rsid w:val="0029646F"/>
    <w:rsid w:val="00297E96"/>
    <w:rsid w:val="002A3460"/>
    <w:rsid w:val="002A744B"/>
    <w:rsid w:val="002B0E18"/>
    <w:rsid w:val="002B36F9"/>
    <w:rsid w:val="002C7DCC"/>
    <w:rsid w:val="002D247B"/>
    <w:rsid w:val="002D442E"/>
    <w:rsid w:val="002E0483"/>
    <w:rsid w:val="002F16CF"/>
    <w:rsid w:val="002F29C2"/>
    <w:rsid w:val="002F4B0D"/>
    <w:rsid w:val="002F5D6F"/>
    <w:rsid w:val="002F70F4"/>
    <w:rsid w:val="002F7399"/>
    <w:rsid w:val="002F7B9B"/>
    <w:rsid w:val="00301D43"/>
    <w:rsid w:val="00302032"/>
    <w:rsid w:val="003042BC"/>
    <w:rsid w:val="00305965"/>
    <w:rsid w:val="00314D6A"/>
    <w:rsid w:val="00320295"/>
    <w:rsid w:val="00320D49"/>
    <w:rsid w:val="00320F01"/>
    <w:rsid w:val="00320F52"/>
    <w:rsid w:val="003220B2"/>
    <w:rsid w:val="0032504A"/>
    <w:rsid w:val="00342998"/>
    <w:rsid w:val="0034399C"/>
    <w:rsid w:val="0034429F"/>
    <w:rsid w:val="003455E0"/>
    <w:rsid w:val="00347B81"/>
    <w:rsid w:val="0035050A"/>
    <w:rsid w:val="003601D2"/>
    <w:rsid w:val="00361266"/>
    <w:rsid w:val="00363285"/>
    <w:rsid w:val="003651C3"/>
    <w:rsid w:val="00371B09"/>
    <w:rsid w:val="00372291"/>
    <w:rsid w:val="003742CB"/>
    <w:rsid w:val="00374C03"/>
    <w:rsid w:val="00374E6A"/>
    <w:rsid w:val="0037512B"/>
    <w:rsid w:val="003810DF"/>
    <w:rsid w:val="0038291B"/>
    <w:rsid w:val="00383267"/>
    <w:rsid w:val="00384618"/>
    <w:rsid w:val="003907C1"/>
    <w:rsid w:val="00391C44"/>
    <w:rsid w:val="00397F3B"/>
    <w:rsid w:val="003A0140"/>
    <w:rsid w:val="003B2144"/>
    <w:rsid w:val="003B4AE6"/>
    <w:rsid w:val="003B4C78"/>
    <w:rsid w:val="003C1F4E"/>
    <w:rsid w:val="003C657B"/>
    <w:rsid w:val="003D28AF"/>
    <w:rsid w:val="003D2A2D"/>
    <w:rsid w:val="003D421A"/>
    <w:rsid w:val="003D569F"/>
    <w:rsid w:val="003D6532"/>
    <w:rsid w:val="003D7E79"/>
    <w:rsid w:val="003E194E"/>
    <w:rsid w:val="003E22C2"/>
    <w:rsid w:val="003E68B8"/>
    <w:rsid w:val="003E6F2D"/>
    <w:rsid w:val="00403929"/>
    <w:rsid w:val="00405309"/>
    <w:rsid w:val="00410A80"/>
    <w:rsid w:val="004134EC"/>
    <w:rsid w:val="004178CA"/>
    <w:rsid w:val="00424A36"/>
    <w:rsid w:val="004277D4"/>
    <w:rsid w:val="00431D07"/>
    <w:rsid w:val="004349F8"/>
    <w:rsid w:val="00440930"/>
    <w:rsid w:val="004410DD"/>
    <w:rsid w:val="00447BC5"/>
    <w:rsid w:val="00465E3D"/>
    <w:rsid w:val="004730F1"/>
    <w:rsid w:val="004763F5"/>
    <w:rsid w:val="00477926"/>
    <w:rsid w:val="00477A77"/>
    <w:rsid w:val="00484D81"/>
    <w:rsid w:val="0048541C"/>
    <w:rsid w:val="004910A0"/>
    <w:rsid w:val="00497A9F"/>
    <w:rsid w:val="00497D7B"/>
    <w:rsid w:val="004A18FB"/>
    <w:rsid w:val="004B5541"/>
    <w:rsid w:val="004B5D64"/>
    <w:rsid w:val="004C022C"/>
    <w:rsid w:val="004C2425"/>
    <w:rsid w:val="004D24B0"/>
    <w:rsid w:val="004D3E9E"/>
    <w:rsid w:val="004D7A4A"/>
    <w:rsid w:val="004E7B05"/>
    <w:rsid w:val="0050152A"/>
    <w:rsid w:val="0050465E"/>
    <w:rsid w:val="00506B7B"/>
    <w:rsid w:val="00506C07"/>
    <w:rsid w:val="005137C9"/>
    <w:rsid w:val="005143EC"/>
    <w:rsid w:val="00514ABB"/>
    <w:rsid w:val="00516EB2"/>
    <w:rsid w:val="005201B8"/>
    <w:rsid w:val="005246F6"/>
    <w:rsid w:val="00524A04"/>
    <w:rsid w:val="00525C7C"/>
    <w:rsid w:val="0052608D"/>
    <w:rsid w:val="00527A85"/>
    <w:rsid w:val="00530E88"/>
    <w:rsid w:val="005341F1"/>
    <w:rsid w:val="00534A71"/>
    <w:rsid w:val="00544BCF"/>
    <w:rsid w:val="00544C3C"/>
    <w:rsid w:val="00546E11"/>
    <w:rsid w:val="00562FF8"/>
    <w:rsid w:val="00563395"/>
    <w:rsid w:val="00563E38"/>
    <w:rsid w:val="00564567"/>
    <w:rsid w:val="00564C74"/>
    <w:rsid w:val="00573C06"/>
    <w:rsid w:val="005774D3"/>
    <w:rsid w:val="00580826"/>
    <w:rsid w:val="005809F2"/>
    <w:rsid w:val="0058225E"/>
    <w:rsid w:val="005848AD"/>
    <w:rsid w:val="00585B56"/>
    <w:rsid w:val="0058671B"/>
    <w:rsid w:val="005868A9"/>
    <w:rsid w:val="00590322"/>
    <w:rsid w:val="005926F6"/>
    <w:rsid w:val="005929E0"/>
    <w:rsid w:val="00594D31"/>
    <w:rsid w:val="005952AC"/>
    <w:rsid w:val="00595B26"/>
    <w:rsid w:val="005A1AE1"/>
    <w:rsid w:val="005A1C76"/>
    <w:rsid w:val="005A3895"/>
    <w:rsid w:val="005A539C"/>
    <w:rsid w:val="005B1EA1"/>
    <w:rsid w:val="005B2FE8"/>
    <w:rsid w:val="005B3DC0"/>
    <w:rsid w:val="005B4CAD"/>
    <w:rsid w:val="005C1428"/>
    <w:rsid w:val="005C3A84"/>
    <w:rsid w:val="005C5336"/>
    <w:rsid w:val="005D1676"/>
    <w:rsid w:val="005D1BBD"/>
    <w:rsid w:val="005D2CAA"/>
    <w:rsid w:val="005D2E13"/>
    <w:rsid w:val="005D5A9C"/>
    <w:rsid w:val="005E2484"/>
    <w:rsid w:val="005E6F19"/>
    <w:rsid w:val="005F02BD"/>
    <w:rsid w:val="005F2EDB"/>
    <w:rsid w:val="00612628"/>
    <w:rsid w:val="00614A95"/>
    <w:rsid w:val="00617605"/>
    <w:rsid w:val="006203D5"/>
    <w:rsid w:val="00620C27"/>
    <w:rsid w:val="00621EF1"/>
    <w:rsid w:val="00625D66"/>
    <w:rsid w:val="00631221"/>
    <w:rsid w:val="00631798"/>
    <w:rsid w:val="00634557"/>
    <w:rsid w:val="00640C14"/>
    <w:rsid w:val="006420DD"/>
    <w:rsid w:val="006428C0"/>
    <w:rsid w:val="00643D45"/>
    <w:rsid w:val="00644A25"/>
    <w:rsid w:val="006513A3"/>
    <w:rsid w:val="006523A3"/>
    <w:rsid w:val="00652678"/>
    <w:rsid w:val="006559F4"/>
    <w:rsid w:val="00657063"/>
    <w:rsid w:val="006576CB"/>
    <w:rsid w:val="006606A6"/>
    <w:rsid w:val="00661615"/>
    <w:rsid w:val="00661C6F"/>
    <w:rsid w:val="0066275A"/>
    <w:rsid w:val="006628ED"/>
    <w:rsid w:val="0066430B"/>
    <w:rsid w:val="0066467A"/>
    <w:rsid w:val="00664A5C"/>
    <w:rsid w:val="00664ED4"/>
    <w:rsid w:val="0066665D"/>
    <w:rsid w:val="00670D92"/>
    <w:rsid w:val="00672F33"/>
    <w:rsid w:val="00676F8C"/>
    <w:rsid w:val="00681A24"/>
    <w:rsid w:val="006833EA"/>
    <w:rsid w:val="00687A7F"/>
    <w:rsid w:val="00692E7C"/>
    <w:rsid w:val="00697179"/>
    <w:rsid w:val="006A3C13"/>
    <w:rsid w:val="006A4797"/>
    <w:rsid w:val="006A5B8F"/>
    <w:rsid w:val="006B3CA4"/>
    <w:rsid w:val="006D0803"/>
    <w:rsid w:val="006D0827"/>
    <w:rsid w:val="006D375F"/>
    <w:rsid w:val="006D6590"/>
    <w:rsid w:val="006D7747"/>
    <w:rsid w:val="006D7D14"/>
    <w:rsid w:val="006E1D24"/>
    <w:rsid w:val="006E3F8F"/>
    <w:rsid w:val="006E4EF5"/>
    <w:rsid w:val="006F032E"/>
    <w:rsid w:val="006F346A"/>
    <w:rsid w:val="006F354C"/>
    <w:rsid w:val="006F4FA2"/>
    <w:rsid w:val="007106DE"/>
    <w:rsid w:val="007107D0"/>
    <w:rsid w:val="00710A9A"/>
    <w:rsid w:val="00712019"/>
    <w:rsid w:val="00714DFB"/>
    <w:rsid w:val="00715E7A"/>
    <w:rsid w:val="00721BD7"/>
    <w:rsid w:val="00725CEB"/>
    <w:rsid w:val="00726673"/>
    <w:rsid w:val="007267B4"/>
    <w:rsid w:val="00726AF1"/>
    <w:rsid w:val="00730248"/>
    <w:rsid w:val="00734194"/>
    <w:rsid w:val="007364F3"/>
    <w:rsid w:val="00741D5F"/>
    <w:rsid w:val="007475EC"/>
    <w:rsid w:val="00753C34"/>
    <w:rsid w:val="0075487D"/>
    <w:rsid w:val="00755528"/>
    <w:rsid w:val="00756D7F"/>
    <w:rsid w:val="00765CA3"/>
    <w:rsid w:val="007670D2"/>
    <w:rsid w:val="00770BB0"/>
    <w:rsid w:val="00771435"/>
    <w:rsid w:val="00773D56"/>
    <w:rsid w:val="00780C81"/>
    <w:rsid w:val="00780E9A"/>
    <w:rsid w:val="00783691"/>
    <w:rsid w:val="00783BBF"/>
    <w:rsid w:val="00790396"/>
    <w:rsid w:val="0079466B"/>
    <w:rsid w:val="00794FCD"/>
    <w:rsid w:val="0079633D"/>
    <w:rsid w:val="007A13BA"/>
    <w:rsid w:val="007A18EC"/>
    <w:rsid w:val="007A19F0"/>
    <w:rsid w:val="007A7962"/>
    <w:rsid w:val="007B066A"/>
    <w:rsid w:val="007B0BEC"/>
    <w:rsid w:val="007C20E5"/>
    <w:rsid w:val="007C38FB"/>
    <w:rsid w:val="007E02B2"/>
    <w:rsid w:val="007E574D"/>
    <w:rsid w:val="007F1453"/>
    <w:rsid w:val="007F1EFE"/>
    <w:rsid w:val="007F20BE"/>
    <w:rsid w:val="007F3E77"/>
    <w:rsid w:val="008010CB"/>
    <w:rsid w:val="00807071"/>
    <w:rsid w:val="008101E1"/>
    <w:rsid w:val="00822075"/>
    <w:rsid w:val="00826860"/>
    <w:rsid w:val="00834350"/>
    <w:rsid w:val="00834536"/>
    <w:rsid w:val="008349DC"/>
    <w:rsid w:val="0083707A"/>
    <w:rsid w:val="00850C50"/>
    <w:rsid w:val="00852F40"/>
    <w:rsid w:val="00853425"/>
    <w:rsid w:val="00854648"/>
    <w:rsid w:val="00855CF5"/>
    <w:rsid w:val="0085797E"/>
    <w:rsid w:val="0086237D"/>
    <w:rsid w:val="00864F76"/>
    <w:rsid w:val="00867EB9"/>
    <w:rsid w:val="00872640"/>
    <w:rsid w:val="00875C84"/>
    <w:rsid w:val="00884149"/>
    <w:rsid w:val="0088480F"/>
    <w:rsid w:val="00890639"/>
    <w:rsid w:val="00890BF8"/>
    <w:rsid w:val="00891C7E"/>
    <w:rsid w:val="00891ED2"/>
    <w:rsid w:val="0089211F"/>
    <w:rsid w:val="00895A03"/>
    <w:rsid w:val="00895ACF"/>
    <w:rsid w:val="008A4142"/>
    <w:rsid w:val="008B0E1B"/>
    <w:rsid w:val="008B14D2"/>
    <w:rsid w:val="008B317E"/>
    <w:rsid w:val="008B5EE0"/>
    <w:rsid w:val="008B60C5"/>
    <w:rsid w:val="008C581E"/>
    <w:rsid w:val="008C6E32"/>
    <w:rsid w:val="008D018B"/>
    <w:rsid w:val="008D1739"/>
    <w:rsid w:val="008D1DD4"/>
    <w:rsid w:val="008D5A29"/>
    <w:rsid w:val="008E0098"/>
    <w:rsid w:val="008E3D65"/>
    <w:rsid w:val="008F587F"/>
    <w:rsid w:val="008F788C"/>
    <w:rsid w:val="009007BA"/>
    <w:rsid w:val="00905610"/>
    <w:rsid w:val="00905A8F"/>
    <w:rsid w:val="0091084D"/>
    <w:rsid w:val="009123F0"/>
    <w:rsid w:val="009232D1"/>
    <w:rsid w:val="00927863"/>
    <w:rsid w:val="009308D0"/>
    <w:rsid w:val="00933F7E"/>
    <w:rsid w:val="00934CAE"/>
    <w:rsid w:val="00940141"/>
    <w:rsid w:val="009405DA"/>
    <w:rsid w:val="00941C38"/>
    <w:rsid w:val="00945B5B"/>
    <w:rsid w:val="009518A7"/>
    <w:rsid w:val="009542F2"/>
    <w:rsid w:val="009562E8"/>
    <w:rsid w:val="009629F7"/>
    <w:rsid w:val="00967548"/>
    <w:rsid w:val="009675F7"/>
    <w:rsid w:val="0097125A"/>
    <w:rsid w:val="009721DA"/>
    <w:rsid w:val="00975D55"/>
    <w:rsid w:val="009854C8"/>
    <w:rsid w:val="009868CC"/>
    <w:rsid w:val="00987791"/>
    <w:rsid w:val="009917E2"/>
    <w:rsid w:val="00994F80"/>
    <w:rsid w:val="00997A56"/>
    <w:rsid w:val="009A0B45"/>
    <w:rsid w:val="009A1650"/>
    <w:rsid w:val="009A59FE"/>
    <w:rsid w:val="009A5C05"/>
    <w:rsid w:val="009A66F1"/>
    <w:rsid w:val="009B28AD"/>
    <w:rsid w:val="009B3143"/>
    <w:rsid w:val="009B3C66"/>
    <w:rsid w:val="009C0E5F"/>
    <w:rsid w:val="009C18B9"/>
    <w:rsid w:val="009C1BD9"/>
    <w:rsid w:val="009C29A6"/>
    <w:rsid w:val="009C42BE"/>
    <w:rsid w:val="009C4319"/>
    <w:rsid w:val="009C7ECE"/>
    <w:rsid w:val="009D48E0"/>
    <w:rsid w:val="009E3D4E"/>
    <w:rsid w:val="009E5560"/>
    <w:rsid w:val="009E56B4"/>
    <w:rsid w:val="009F066A"/>
    <w:rsid w:val="009F5801"/>
    <w:rsid w:val="00A03C5A"/>
    <w:rsid w:val="00A04148"/>
    <w:rsid w:val="00A07523"/>
    <w:rsid w:val="00A10319"/>
    <w:rsid w:val="00A12C68"/>
    <w:rsid w:val="00A143B2"/>
    <w:rsid w:val="00A22450"/>
    <w:rsid w:val="00A226A5"/>
    <w:rsid w:val="00A30528"/>
    <w:rsid w:val="00A33A55"/>
    <w:rsid w:val="00A34B6E"/>
    <w:rsid w:val="00A368B7"/>
    <w:rsid w:val="00A41BC8"/>
    <w:rsid w:val="00A50867"/>
    <w:rsid w:val="00A5451F"/>
    <w:rsid w:val="00A549F4"/>
    <w:rsid w:val="00A56C84"/>
    <w:rsid w:val="00A66917"/>
    <w:rsid w:val="00A6692B"/>
    <w:rsid w:val="00A717F9"/>
    <w:rsid w:val="00A71A05"/>
    <w:rsid w:val="00A73D4F"/>
    <w:rsid w:val="00A745A9"/>
    <w:rsid w:val="00A75F32"/>
    <w:rsid w:val="00A83532"/>
    <w:rsid w:val="00A84C14"/>
    <w:rsid w:val="00A85A3E"/>
    <w:rsid w:val="00A91813"/>
    <w:rsid w:val="00AA176F"/>
    <w:rsid w:val="00AA7082"/>
    <w:rsid w:val="00AB1338"/>
    <w:rsid w:val="00AB1605"/>
    <w:rsid w:val="00AB241A"/>
    <w:rsid w:val="00AB2DD0"/>
    <w:rsid w:val="00AB33D0"/>
    <w:rsid w:val="00AB40B1"/>
    <w:rsid w:val="00AB5414"/>
    <w:rsid w:val="00AB569D"/>
    <w:rsid w:val="00AC3ABD"/>
    <w:rsid w:val="00AC4B31"/>
    <w:rsid w:val="00AC5845"/>
    <w:rsid w:val="00AC699C"/>
    <w:rsid w:val="00AD1D22"/>
    <w:rsid w:val="00AD68CD"/>
    <w:rsid w:val="00AE157B"/>
    <w:rsid w:val="00AE6892"/>
    <w:rsid w:val="00AF0E03"/>
    <w:rsid w:val="00B0559F"/>
    <w:rsid w:val="00B064D9"/>
    <w:rsid w:val="00B11920"/>
    <w:rsid w:val="00B12ACC"/>
    <w:rsid w:val="00B13149"/>
    <w:rsid w:val="00B142AD"/>
    <w:rsid w:val="00B157B7"/>
    <w:rsid w:val="00B16F23"/>
    <w:rsid w:val="00B307F5"/>
    <w:rsid w:val="00B30E60"/>
    <w:rsid w:val="00B327CB"/>
    <w:rsid w:val="00B414A8"/>
    <w:rsid w:val="00B430A9"/>
    <w:rsid w:val="00B44025"/>
    <w:rsid w:val="00B5204A"/>
    <w:rsid w:val="00B54978"/>
    <w:rsid w:val="00B575B8"/>
    <w:rsid w:val="00B600E8"/>
    <w:rsid w:val="00B6140C"/>
    <w:rsid w:val="00B6272F"/>
    <w:rsid w:val="00B63946"/>
    <w:rsid w:val="00B664F2"/>
    <w:rsid w:val="00B6692E"/>
    <w:rsid w:val="00B66AED"/>
    <w:rsid w:val="00B701AC"/>
    <w:rsid w:val="00B7114E"/>
    <w:rsid w:val="00B72C9C"/>
    <w:rsid w:val="00B74F3D"/>
    <w:rsid w:val="00B75BEB"/>
    <w:rsid w:val="00B765E9"/>
    <w:rsid w:val="00B94253"/>
    <w:rsid w:val="00BA348B"/>
    <w:rsid w:val="00BA45AE"/>
    <w:rsid w:val="00BA7ACF"/>
    <w:rsid w:val="00BB0DB3"/>
    <w:rsid w:val="00BB22E6"/>
    <w:rsid w:val="00BB6988"/>
    <w:rsid w:val="00BB6AEE"/>
    <w:rsid w:val="00BB6FAF"/>
    <w:rsid w:val="00BC1033"/>
    <w:rsid w:val="00BC162D"/>
    <w:rsid w:val="00BC3D99"/>
    <w:rsid w:val="00BC42E6"/>
    <w:rsid w:val="00BD1BBB"/>
    <w:rsid w:val="00BD1FF6"/>
    <w:rsid w:val="00BE21B1"/>
    <w:rsid w:val="00BE2C9A"/>
    <w:rsid w:val="00BE5893"/>
    <w:rsid w:val="00BF3CB1"/>
    <w:rsid w:val="00C00498"/>
    <w:rsid w:val="00C007CD"/>
    <w:rsid w:val="00C00815"/>
    <w:rsid w:val="00C0235C"/>
    <w:rsid w:val="00C06A4A"/>
    <w:rsid w:val="00C179BF"/>
    <w:rsid w:val="00C21917"/>
    <w:rsid w:val="00C21D63"/>
    <w:rsid w:val="00C22E80"/>
    <w:rsid w:val="00C2313B"/>
    <w:rsid w:val="00C24F25"/>
    <w:rsid w:val="00C257AC"/>
    <w:rsid w:val="00C322E5"/>
    <w:rsid w:val="00C4128A"/>
    <w:rsid w:val="00C421D8"/>
    <w:rsid w:val="00C432A5"/>
    <w:rsid w:val="00C51D2B"/>
    <w:rsid w:val="00C52895"/>
    <w:rsid w:val="00C5418D"/>
    <w:rsid w:val="00C541A9"/>
    <w:rsid w:val="00C564C5"/>
    <w:rsid w:val="00C57C2C"/>
    <w:rsid w:val="00C60F34"/>
    <w:rsid w:val="00C61F39"/>
    <w:rsid w:val="00C6254D"/>
    <w:rsid w:val="00C64888"/>
    <w:rsid w:val="00C64BFC"/>
    <w:rsid w:val="00C710E0"/>
    <w:rsid w:val="00C72EC2"/>
    <w:rsid w:val="00C75199"/>
    <w:rsid w:val="00C82718"/>
    <w:rsid w:val="00C83DB9"/>
    <w:rsid w:val="00C83FBC"/>
    <w:rsid w:val="00C861AB"/>
    <w:rsid w:val="00C87A3B"/>
    <w:rsid w:val="00C91389"/>
    <w:rsid w:val="00CA11DF"/>
    <w:rsid w:val="00CA2743"/>
    <w:rsid w:val="00CA2766"/>
    <w:rsid w:val="00CB5ABE"/>
    <w:rsid w:val="00CB5E5C"/>
    <w:rsid w:val="00CB6ED3"/>
    <w:rsid w:val="00CB7904"/>
    <w:rsid w:val="00CB7E37"/>
    <w:rsid w:val="00CC3387"/>
    <w:rsid w:val="00CC5EE4"/>
    <w:rsid w:val="00CC7E43"/>
    <w:rsid w:val="00CD1BD6"/>
    <w:rsid w:val="00CD5F1E"/>
    <w:rsid w:val="00CD640E"/>
    <w:rsid w:val="00CD70FE"/>
    <w:rsid w:val="00CE4581"/>
    <w:rsid w:val="00CE5988"/>
    <w:rsid w:val="00CE7EEB"/>
    <w:rsid w:val="00CF2E35"/>
    <w:rsid w:val="00CF30E1"/>
    <w:rsid w:val="00CF39D7"/>
    <w:rsid w:val="00CF3A5A"/>
    <w:rsid w:val="00CF3F2E"/>
    <w:rsid w:val="00CF6574"/>
    <w:rsid w:val="00CF677F"/>
    <w:rsid w:val="00CF6E3A"/>
    <w:rsid w:val="00D0189D"/>
    <w:rsid w:val="00D04146"/>
    <w:rsid w:val="00D0495B"/>
    <w:rsid w:val="00D0514D"/>
    <w:rsid w:val="00D05A2C"/>
    <w:rsid w:val="00D066A1"/>
    <w:rsid w:val="00D0707F"/>
    <w:rsid w:val="00D07D01"/>
    <w:rsid w:val="00D1353E"/>
    <w:rsid w:val="00D136AA"/>
    <w:rsid w:val="00D139F5"/>
    <w:rsid w:val="00D14C33"/>
    <w:rsid w:val="00D17FD2"/>
    <w:rsid w:val="00D20D21"/>
    <w:rsid w:val="00D21841"/>
    <w:rsid w:val="00D229CA"/>
    <w:rsid w:val="00D256C1"/>
    <w:rsid w:val="00D30957"/>
    <w:rsid w:val="00D318CB"/>
    <w:rsid w:val="00D321A7"/>
    <w:rsid w:val="00D35C39"/>
    <w:rsid w:val="00D3663B"/>
    <w:rsid w:val="00D4525B"/>
    <w:rsid w:val="00D5194A"/>
    <w:rsid w:val="00D543CB"/>
    <w:rsid w:val="00D6090E"/>
    <w:rsid w:val="00D61CFE"/>
    <w:rsid w:val="00D70410"/>
    <w:rsid w:val="00D7047F"/>
    <w:rsid w:val="00D75C27"/>
    <w:rsid w:val="00D81669"/>
    <w:rsid w:val="00D8399C"/>
    <w:rsid w:val="00D849AC"/>
    <w:rsid w:val="00D9149D"/>
    <w:rsid w:val="00DA0687"/>
    <w:rsid w:val="00DA5856"/>
    <w:rsid w:val="00DA6D68"/>
    <w:rsid w:val="00DB0D87"/>
    <w:rsid w:val="00DB1D0D"/>
    <w:rsid w:val="00DB44F4"/>
    <w:rsid w:val="00DB7A0F"/>
    <w:rsid w:val="00DC0A50"/>
    <w:rsid w:val="00DC20F3"/>
    <w:rsid w:val="00DC59A6"/>
    <w:rsid w:val="00DC6EB1"/>
    <w:rsid w:val="00DC7546"/>
    <w:rsid w:val="00DD02C2"/>
    <w:rsid w:val="00DD0DA7"/>
    <w:rsid w:val="00DD4648"/>
    <w:rsid w:val="00DD615C"/>
    <w:rsid w:val="00DD6558"/>
    <w:rsid w:val="00DE34B0"/>
    <w:rsid w:val="00DE486C"/>
    <w:rsid w:val="00DE4952"/>
    <w:rsid w:val="00DE55C6"/>
    <w:rsid w:val="00DF18AA"/>
    <w:rsid w:val="00DF259C"/>
    <w:rsid w:val="00DF476D"/>
    <w:rsid w:val="00E003C3"/>
    <w:rsid w:val="00E04277"/>
    <w:rsid w:val="00E0559F"/>
    <w:rsid w:val="00E103C0"/>
    <w:rsid w:val="00E10616"/>
    <w:rsid w:val="00E10D6C"/>
    <w:rsid w:val="00E25FA4"/>
    <w:rsid w:val="00E27C28"/>
    <w:rsid w:val="00E27D1D"/>
    <w:rsid w:val="00E31437"/>
    <w:rsid w:val="00E31B0B"/>
    <w:rsid w:val="00E358BB"/>
    <w:rsid w:val="00E36085"/>
    <w:rsid w:val="00E422D5"/>
    <w:rsid w:val="00E437B0"/>
    <w:rsid w:val="00E4591D"/>
    <w:rsid w:val="00E544B7"/>
    <w:rsid w:val="00E54A3B"/>
    <w:rsid w:val="00E54A8B"/>
    <w:rsid w:val="00E609C5"/>
    <w:rsid w:val="00E60C8E"/>
    <w:rsid w:val="00E641CE"/>
    <w:rsid w:val="00E64BD9"/>
    <w:rsid w:val="00E65ADB"/>
    <w:rsid w:val="00E7045F"/>
    <w:rsid w:val="00E70589"/>
    <w:rsid w:val="00E72E15"/>
    <w:rsid w:val="00E732BF"/>
    <w:rsid w:val="00E76CDB"/>
    <w:rsid w:val="00E807BE"/>
    <w:rsid w:val="00E8457B"/>
    <w:rsid w:val="00E92052"/>
    <w:rsid w:val="00E93CB0"/>
    <w:rsid w:val="00E963BA"/>
    <w:rsid w:val="00EA0B35"/>
    <w:rsid w:val="00EA10E3"/>
    <w:rsid w:val="00EA2081"/>
    <w:rsid w:val="00EA24E1"/>
    <w:rsid w:val="00EA3F08"/>
    <w:rsid w:val="00EB22D0"/>
    <w:rsid w:val="00EB2C7E"/>
    <w:rsid w:val="00EB4C77"/>
    <w:rsid w:val="00EC1266"/>
    <w:rsid w:val="00EC2A13"/>
    <w:rsid w:val="00EC3068"/>
    <w:rsid w:val="00EC5540"/>
    <w:rsid w:val="00EE4F11"/>
    <w:rsid w:val="00EE69BD"/>
    <w:rsid w:val="00EF0838"/>
    <w:rsid w:val="00EF20D5"/>
    <w:rsid w:val="00EF2BCA"/>
    <w:rsid w:val="00EF3641"/>
    <w:rsid w:val="00EF4F50"/>
    <w:rsid w:val="00EF5974"/>
    <w:rsid w:val="00EF6ABA"/>
    <w:rsid w:val="00F02298"/>
    <w:rsid w:val="00F05AB1"/>
    <w:rsid w:val="00F10583"/>
    <w:rsid w:val="00F136CE"/>
    <w:rsid w:val="00F1373D"/>
    <w:rsid w:val="00F149EE"/>
    <w:rsid w:val="00F14E74"/>
    <w:rsid w:val="00F160C7"/>
    <w:rsid w:val="00F1650C"/>
    <w:rsid w:val="00F17803"/>
    <w:rsid w:val="00F3018D"/>
    <w:rsid w:val="00F314CF"/>
    <w:rsid w:val="00F3196D"/>
    <w:rsid w:val="00F31D07"/>
    <w:rsid w:val="00F40082"/>
    <w:rsid w:val="00F44AC2"/>
    <w:rsid w:val="00F46204"/>
    <w:rsid w:val="00F57087"/>
    <w:rsid w:val="00F579EB"/>
    <w:rsid w:val="00F604DC"/>
    <w:rsid w:val="00F6468C"/>
    <w:rsid w:val="00F70A47"/>
    <w:rsid w:val="00F75760"/>
    <w:rsid w:val="00F7608E"/>
    <w:rsid w:val="00F76BD1"/>
    <w:rsid w:val="00F858B2"/>
    <w:rsid w:val="00F85F3F"/>
    <w:rsid w:val="00F87D84"/>
    <w:rsid w:val="00F910D5"/>
    <w:rsid w:val="00F91507"/>
    <w:rsid w:val="00F97AE6"/>
    <w:rsid w:val="00FA3B45"/>
    <w:rsid w:val="00FB09C3"/>
    <w:rsid w:val="00FB211C"/>
    <w:rsid w:val="00FB2B2F"/>
    <w:rsid w:val="00FB4331"/>
    <w:rsid w:val="00FB7708"/>
    <w:rsid w:val="00FB7BF4"/>
    <w:rsid w:val="00FC05D3"/>
    <w:rsid w:val="00FC1B4C"/>
    <w:rsid w:val="00FC3A8C"/>
    <w:rsid w:val="00FC46EE"/>
    <w:rsid w:val="00FC714B"/>
    <w:rsid w:val="00FC7467"/>
    <w:rsid w:val="00FD0F63"/>
    <w:rsid w:val="00FD3F46"/>
    <w:rsid w:val="00FF0BAE"/>
    <w:rsid w:val="00FF1D02"/>
    <w:rsid w:val="00FF6BD6"/>
    <w:rsid w:val="6DD01E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semiHidden="0" w:uiPriority="0" w:qFormat="1"/>
    <w:lsdException w:name="header" w:semiHidden="0" w:qFormat="1"/>
    <w:lsdException w:name="footer" w:semiHidden="0" w:qFormat="1"/>
    <w:lsdException w:name="caption" w:uiPriority="35" w:qFormat="1"/>
    <w:lsdException w:name="footnote reference" w:semiHidden="0" w:qFormat="1"/>
    <w:lsdException w:name="annotation reference"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Body Text 2"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qFormat="1"/>
    <w:lsdException w:name="Medium List 1" w:semiHidden="0" w:uiPriority="65" w:unhideWhenUsed="0"/>
    <w:lsdException w:name="Medium List 2" w:semiHidden="0" w:uiPriority="66" w:unhideWhenUsed="0" w:qFormat="1"/>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qFormat="1"/>
    <w:lsdException w:name="Medium Grid 1 Accent 1" w:semiHidden="0" w:uiPriority="67" w:unhideWhenUsed="0"/>
    <w:lsdException w:name="Medium Grid 2 Accent 1" w:semiHidden="0" w:uiPriority="68" w:unhideWhenUsed="0"/>
    <w:lsdException w:name="Medium Grid 3 Accent 1" w:semiHidden="0" w:uiPriority="69" w:unhideWhenUsed="0" w:qFormat="1"/>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qFormat="1"/>
    <w:lsdException w:name="Medium List 1 Accent 5" w:semiHidden="0" w:uiPriority="65" w:unhideWhenUsed="0"/>
    <w:lsdException w:name="Medium List 2 Accent 5" w:semiHidden="0" w:uiPriority="66" w:unhideWhenUsed="0" w:qFormat="1"/>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025"/>
    <w:pPr>
      <w:spacing w:after="200" w:line="276" w:lineRule="auto"/>
    </w:pPr>
    <w:rPr>
      <w:sz w:val="22"/>
      <w:szCs w:val="22"/>
      <w:lang w:val="en-GB"/>
    </w:rPr>
  </w:style>
  <w:style w:type="paragraph" w:styleId="Heading1">
    <w:name w:val="heading 1"/>
    <w:basedOn w:val="Normal"/>
    <w:next w:val="Normal"/>
    <w:link w:val="Heading1Char"/>
    <w:uiPriority w:val="9"/>
    <w:qFormat/>
    <w:rsid w:val="00B440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440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44025"/>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B44025"/>
    <w:pPr>
      <w:spacing w:after="0" w:line="240" w:lineRule="auto"/>
    </w:pPr>
    <w:rPr>
      <w:rFonts w:ascii="Tahoma" w:hAnsi="Tahoma" w:cs="Tahoma"/>
      <w:sz w:val="16"/>
      <w:szCs w:val="16"/>
    </w:rPr>
  </w:style>
  <w:style w:type="paragraph" w:styleId="BodyText2">
    <w:name w:val="Body Text 2"/>
    <w:basedOn w:val="Normal"/>
    <w:link w:val="BodyText2Char"/>
    <w:qFormat/>
    <w:rsid w:val="00B44025"/>
    <w:pPr>
      <w:spacing w:after="240" w:line="240" w:lineRule="auto"/>
      <w:ind w:left="1440"/>
      <w:jc w:val="both"/>
    </w:pPr>
    <w:rPr>
      <w:rFonts w:ascii="Times New Roman" w:eastAsia="SimSun" w:hAnsi="Times New Roman" w:cs="Times New Roman"/>
      <w:sz w:val="24"/>
      <w:szCs w:val="24"/>
      <w:lang w:eastAsia="en-GB" w:bidi="ar-AE"/>
    </w:rPr>
  </w:style>
  <w:style w:type="paragraph" w:styleId="BodyTextIndent">
    <w:name w:val="Body Text Indent"/>
    <w:basedOn w:val="Normal"/>
    <w:link w:val="BodyTextIndentChar"/>
    <w:uiPriority w:val="99"/>
    <w:semiHidden/>
    <w:unhideWhenUsed/>
    <w:qFormat/>
    <w:rsid w:val="00B44025"/>
    <w:pPr>
      <w:spacing w:after="120" w:line="240" w:lineRule="auto"/>
      <w:ind w:left="283"/>
      <w:jc w:val="both"/>
    </w:pPr>
    <w:rPr>
      <w:rFonts w:ascii="Times New Roman" w:eastAsia="SimSun" w:hAnsi="Times New Roman" w:cs="Times New Roman"/>
      <w:sz w:val="24"/>
      <w:szCs w:val="24"/>
      <w:lang w:eastAsia="zh-CN" w:bidi="ar-AE"/>
    </w:rPr>
  </w:style>
  <w:style w:type="character" w:styleId="CommentReference">
    <w:name w:val="annotation reference"/>
    <w:basedOn w:val="DefaultParagraphFont"/>
    <w:uiPriority w:val="99"/>
    <w:semiHidden/>
    <w:unhideWhenUsed/>
    <w:qFormat/>
    <w:rsid w:val="00B44025"/>
    <w:rPr>
      <w:sz w:val="16"/>
      <w:szCs w:val="16"/>
    </w:rPr>
  </w:style>
  <w:style w:type="paragraph" w:styleId="CommentText">
    <w:name w:val="annotation text"/>
    <w:basedOn w:val="Normal"/>
    <w:link w:val="CommentTextChar"/>
    <w:unhideWhenUsed/>
    <w:qFormat/>
    <w:rsid w:val="00B44025"/>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44025"/>
    <w:rPr>
      <w:b/>
      <w:bCs/>
    </w:rPr>
  </w:style>
  <w:style w:type="paragraph" w:styleId="Footer">
    <w:name w:val="footer"/>
    <w:basedOn w:val="Normal"/>
    <w:link w:val="FooterChar"/>
    <w:uiPriority w:val="99"/>
    <w:unhideWhenUsed/>
    <w:qFormat/>
    <w:rsid w:val="00B44025"/>
    <w:pPr>
      <w:tabs>
        <w:tab w:val="center" w:pos="4513"/>
        <w:tab w:val="right" w:pos="9026"/>
      </w:tabs>
      <w:spacing w:after="0" w:line="240" w:lineRule="auto"/>
    </w:pPr>
  </w:style>
  <w:style w:type="character" w:styleId="FootnoteReference">
    <w:name w:val="footnote reference"/>
    <w:basedOn w:val="DefaultParagraphFont"/>
    <w:link w:val="Char2"/>
    <w:uiPriority w:val="99"/>
    <w:unhideWhenUsed/>
    <w:qFormat/>
    <w:rsid w:val="00B44025"/>
    <w:rPr>
      <w:vertAlign w:val="superscript"/>
    </w:rPr>
  </w:style>
  <w:style w:type="paragraph" w:customStyle="1" w:styleId="Char2">
    <w:name w:val="Char2"/>
    <w:basedOn w:val="Normal"/>
    <w:link w:val="FootnoteReference"/>
    <w:uiPriority w:val="99"/>
    <w:qFormat/>
    <w:rsid w:val="00B44025"/>
    <w:pPr>
      <w:spacing w:after="160" w:line="240" w:lineRule="exact"/>
    </w:pPr>
    <w:rPr>
      <w:vertAlign w:val="superscript"/>
    </w:rPr>
  </w:style>
  <w:style w:type="paragraph" w:styleId="FootnoteText">
    <w:name w:val="footnote text"/>
    <w:basedOn w:val="Normal"/>
    <w:link w:val="FootnoteTextChar"/>
    <w:uiPriority w:val="99"/>
    <w:semiHidden/>
    <w:unhideWhenUsed/>
    <w:qFormat/>
    <w:rsid w:val="00B44025"/>
    <w:pPr>
      <w:spacing w:after="0" w:line="240" w:lineRule="auto"/>
    </w:pPr>
    <w:rPr>
      <w:sz w:val="20"/>
      <w:szCs w:val="20"/>
    </w:rPr>
  </w:style>
  <w:style w:type="paragraph" w:styleId="Header">
    <w:name w:val="header"/>
    <w:basedOn w:val="Normal"/>
    <w:link w:val="HeaderChar"/>
    <w:uiPriority w:val="99"/>
    <w:unhideWhenUsed/>
    <w:qFormat/>
    <w:rsid w:val="00B44025"/>
    <w:pPr>
      <w:tabs>
        <w:tab w:val="center" w:pos="4513"/>
        <w:tab w:val="right" w:pos="9026"/>
      </w:tabs>
      <w:spacing w:after="0" w:line="240" w:lineRule="auto"/>
    </w:pPr>
  </w:style>
  <w:style w:type="character" w:styleId="Hyperlink">
    <w:name w:val="Hyperlink"/>
    <w:basedOn w:val="DefaultParagraphFont"/>
    <w:uiPriority w:val="99"/>
    <w:unhideWhenUsed/>
    <w:qFormat/>
    <w:rsid w:val="00B44025"/>
    <w:rPr>
      <w:color w:val="0000FF" w:themeColor="hyperlink"/>
      <w:u w:val="single"/>
    </w:rPr>
  </w:style>
  <w:style w:type="paragraph" w:styleId="NormalWeb">
    <w:name w:val="Normal (Web)"/>
    <w:basedOn w:val="Normal"/>
    <w:uiPriority w:val="99"/>
    <w:semiHidden/>
    <w:unhideWhenUsed/>
    <w:qFormat/>
    <w:rsid w:val="00B44025"/>
    <w:pPr>
      <w:spacing w:after="0" w:line="240" w:lineRule="auto"/>
    </w:pPr>
    <w:rPr>
      <w:rFonts w:ascii="Times New Roman" w:hAnsi="Times New Roman" w:cs="Times New Roman"/>
      <w:sz w:val="24"/>
      <w:szCs w:val="24"/>
      <w:lang w:eastAsia="en-GB"/>
    </w:rPr>
  </w:style>
  <w:style w:type="paragraph" w:styleId="Subtitle">
    <w:name w:val="Subtitle"/>
    <w:basedOn w:val="Normal"/>
    <w:next w:val="Normal"/>
    <w:link w:val="SubtitleChar"/>
    <w:uiPriority w:val="11"/>
    <w:qFormat/>
    <w:rsid w:val="00B44025"/>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39"/>
    <w:qFormat/>
    <w:rsid w:val="00B440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B4402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MediumShading2">
    <w:name w:val="Medium Shading 2"/>
    <w:basedOn w:val="TableNormal"/>
    <w:uiPriority w:val="64"/>
    <w:qFormat/>
    <w:rsid w:val="00B4402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rsid w:val="00B4402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
    <w:name w:val="Medium List 2"/>
    <w:basedOn w:val="TableNormal"/>
    <w:uiPriority w:val="66"/>
    <w:qFormat/>
    <w:rsid w:val="00B44025"/>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sid w:val="00B44025"/>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sid w:val="00B44025"/>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1">
    <w:name w:val="Medium Grid 3 Accent 1"/>
    <w:basedOn w:val="TableNormal"/>
    <w:uiPriority w:val="69"/>
    <w:qFormat/>
    <w:rsid w:val="00B44025"/>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paragraph" w:styleId="ListParagraph">
    <w:name w:val="List Paragraph"/>
    <w:basedOn w:val="Normal"/>
    <w:link w:val="ListParagraphChar"/>
    <w:uiPriority w:val="1"/>
    <w:qFormat/>
    <w:rsid w:val="00B44025"/>
    <w:pPr>
      <w:ind w:left="720"/>
      <w:contextualSpacing/>
    </w:pPr>
  </w:style>
  <w:style w:type="character" w:customStyle="1" w:styleId="CommentTextChar">
    <w:name w:val="Comment Text Char"/>
    <w:basedOn w:val="DefaultParagraphFont"/>
    <w:link w:val="CommentText"/>
    <w:qFormat/>
    <w:rsid w:val="00B44025"/>
    <w:rPr>
      <w:sz w:val="20"/>
      <w:szCs w:val="20"/>
    </w:rPr>
  </w:style>
  <w:style w:type="character" w:customStyle="1" w:styleId="CommentSubjectChar">
    <w:name w:val="Comment Subject Char"/>
    <w:basedOn w:val="CommentTextChar"/>
    <w:link w:val="CommentSubject"/>
    <w:uiPriority w:val="99"/>
    <w:semiHidden/>
    <w:qFormat/>
    <w:rsid w:val="00B44025"/>
    <w:rPr>
      <w:b/>
      <w:bCs/>
      <w:sz w:val="20"/>
      <w:szCs w:val="20"/>
    </w:rPr>
  </w:style>
  <w:style w:type="character" w:customStyle="1" w:styleId="BalloonTextChar">
    <w:name w:val="Balloon Text Char"/>
    <w:basedOn w:val="DefaultParagraphFont"/>
    <w:link w:val="BalloonText"/>
    <w:uiPriority w:val="99"/>
    <w:semiHidden/>
    <w:qFormat/>
    <w:rsid w:val="00B44025"/>
    <w:rPr>
      <w:rFonts w:ascii="Tahoma" w:hAnsi="Tahoma" w:cs="Tahoma"/>
      <w:sz w:val="16"/>
      <w:szCs w:val="16"/>
    </w:rPr>
  </w:style>
  <w:style w:type="character" w:customStyle="1" w:styleId="TitleChar">
    <w:name w:val="Title Char"/>
    <w:basedOn w:val="DefaultParagraphFont"/>
    <w:link w:val="Title"/>
    <w:uiPriority w:val="10"/>
    <w:qFormat/>
    <w:rsid w:val="00B44025"/>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qFormat/>
    <w:rsid w:val="00B44025"/>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qFormat/>
    <w:rsid w:val="00B44025"/>
    <w:rPr>
      <w:rFonts w:asciiTheme="majorHAnsi" w:eastAsiaTheme="majorEastAsia" w:hAnsiTheme="majorHAnsi" w:cstheme="majorBidi"/>
      <w:b/>
      <w:bCs/>
      <w:color w:val="365F91" w:themeColor="accent1" w:themeShade="BF"/>
      <w:sz w:val="28"/>
      <w:szCs w:val="28"/>
    </w:rPr>
  </w:style>
  <w:style w:type="character" w:customStyle="1" w:styleId="SubtitleChar">
    <w:name w:val="Subtitle Char"/>
    <w:basedOn w:val="DefaultParagraphFont"/>
    <w:link w:val="Subtitle"/>
    <w:uiPriority w:val="11"/>
    <w:qFormat/>
    <w:rsid w:val="00B44025"/>
    <w:rPr>
      <w:rFonts w:asciiTheme="majorHAnsi" w:eastAsiaTheme="majorEastAsia" w:hAnsiTheme="majorHAnsi" w:cstheme="majorBidi"/>
      <w:i/>
      <w:iCs/>
      <w:color w:val="4F81BD" w:themeColor="accent1"/>
      <w:spacing w:val="15"/>
      <w:sz w:val="24"/>
      <w:szCs w:val="24"/>
    </w:rPr>
  </w:style>
  <w:style w:type="character" w:customStyle="1" w:styleId="FootnoteTextChar">
    <w:name w:val="Footnote Text Char"/>
    <w:basedOn w:val="DefaultParagraphFont"/>
    <w:link w:val="FootnoteText"/>
    <w:uiPriority w:val="99"/>
    <w:semiHidden/>
    <w:qFormat/>
    <w:rsid w:val="00B44025"/>
    <w:rPr>
      <w:sz w:val="20"/>
      <w:szCs w:val="20"/>
    </w:rPr>
  </w:style>
  <w:style w:type="character" w:customStyle="1" w:styleId="SubtleEmphasis1">
    <w:name w:val="Subtle Emphasis1"/>
    <w:basedOn w:val="DefaultParagraphFont"/>
    <w:uiPriority w:val="19"/>
    <w:qFormat/>
    <w:rsid w:val="00B44025"/>
    <w:rPr>
      <w:i/>
      <w:iCs/>
      <w:color w:val="7F7F7F" w:themeColor="text1" w:themeTint="80"/>
    </w:rPr>
  </w:style>
  <w:style w:type="character" w:customStyle="1" w:styleId="IntenseEmphasis1">
    <w:name w:val="Intense Emphasis1"/>
    <w:basedOn w:val="DefaultParagraphFont"/>
    <w:uiPriority w:val="21"/>
    <w:qFormat/>
    <w:rsid w:val="00B44025"/>
    <w:rPr>
      <w:b/>
      <w:bCs/>
      <w:i/>
      <w:iCs/>
      <w:color w:val="4F81BD" w:themeColor="accent1"/>
    </w:rPr>
  </w:style>
  <w:style w:type="character" w:customStyle="1" w:styleId="ListParagraphChar">
    <w:name w:val="List Paragraph Char"/>
    <w:link w:val="ListParagraph"/>
    <w:uiPriority w:val="1"/>
    <w:qFormat/>
    <w:locked/>
    <w:rsid w:val="00B44025"/>
  </w:style>
  <w:style w:type="character" w:customStyle="1" w:styleId="Heading3Char">
    <w:name w:val="Heading 3 Char"/>
    <w:basedOn w:val="DefaultParagraphFont"/>
    <w:link w:val="Heading3"/>
    <w:uiPriority w:val="9"/>
    <w:semiHidden/>
    <w:qFormat/>
    <w:rsid w:val="00B44025"/>
    <w:rPr>
      <w:rFonts w:asciiTheme="majorHAnsi" w:eastAsiaTheme="majorEastAsia" w:hAnsiTheme="majorHAnsi" w:cstheme="majorBidi"/>
      <w:color w:val="244061" w:themeColor="accent1" w:themeShade="80"/>
      <w:sz w:val="24"/>
      <w:szCs w:val="24"/>
    </w:rPr>
  </w:style>
  <w:style w:type="character" w:customStyle="1" w:styleId="UnresolvedMention1">
    <w:name w:val="Unresolved Mention1"/>
    <w:basedOn w:val="DefaultParagraphFont"/>
    <w:uiPriority w:val="99"/>
    <w:semiHidden/>
    <w:unhideWhenUsed/>
    <w:qFormat/>
    <w:rsid w:val="00B44025"/>
    <w:rPr>
      <w:color w:val="808080"/>
      <w:shd w:val="clear" w:color="auto" w:fill="E6E6E6"/>
    </w:rPr>
  </w:style>
  <w:style w:type="character" w:customStyle="1" w:styleId="HeaderChar">
    <w:name w:val="Header Char"/>
    <w:basedOn w:val="DefaultParagraphFont"/>
    <w:link w:val="Header"/>
    <w:uiPriority w:val="99"/>
    <w:qFormat/>
    <w:rsid w:val="00B44025"/>
  </w:style>
  <w:style w:type="character" w:customStyle="1" w:styleId="FooterChar">
    <w:name w:val="Footer Char"/>
    <w:basedOn w:val="DefaultParagraphFont"/>
    <w:link w:val="Footer"/>
    <w:uiPriority w:val="99"/>
    <w:qFormat/>
    <w:rsid w:val="00B44025"/>
  </w:style>
  <w:style w:type="paragraph" w:customStyle="1" w:styleId="Revision1">
    <w:name w:val="Revision1"/>
    <w:hidden/>
    <w:uiPriority w:val="99"/>
    <w:semiHidden/>
    <w:qFormat/>
    <w:rsid w:val="00B44025"/>
    <w:rPr>
      <w:sz w:val="22"/>
      <w:szCs w:val="22"/>
      <w:lang w:val="en-GB"/>
    </w:rPr>
  </w:style>
  <w:style w:type="character" w:customStyle="1" w:styleId="size">
    <w:name w:val="size"/>
    <w:basedOn w:val="DefaultParagraphFont"/>
    <w:qFormat/>
    <w:rsid w:val="00B44025"/>
  </w:style>
  <w:style w:type="character" w:customStyle="1" w:styleId="UnresolvedMention">
    <w:name w:val="Unresolved Mention"/>
    <w:basedOn w:val="DefaultParagraphFont"/>
    <w:uiPriority w:val="99"/>
    <w:semiHidden/>
    <w:unhideWhenUsed/>
    <w:qFormat/>
    <w:rsid w:val="00B44025"/>
    <w:rPr>
      <w:color w:val="605E5C"/>
      <w:shd w:val="clear" w:color="auto" w:fill="E1DFDD"/>
    </w:rPr>
  </w:style>
  <w:style w:type="character" w:customStyle="1" w:styleId="ItalicEmphasis">
    <w:name w:val="Italic Emphasis"/>
    <w:basedOn w:val="DefaultParagraphFont"/>
    <w:qFormat/>
    <w:rsid w:val="00B44025"/>
    <w:rPr>
      <w:i/>
      <w:iCs/>
    </w:rPr>
  </w:style>
  <w:style w:type="character" w:customStyle="1" w:styleId="normaltextrun">
    <w:name w:val="normaltextrun"/>
    <w:basedOn w:val="DefaultParagraphFont"/>
    <w:qFormat/>
    <w:rsid w:val="00B44025"/>
  </w:style>
  <w:style w:type="character" w:customStyle="1" w:styleId="BodyText2Char">
    <w:name w:val="Body Text 2 Char"/>
    <w:basedOn w:val="DefaultParagraphFont"/>
    <w:link w:val="BodyText2"/>
    <w:qFormat/>
    <w:rsid w:val="00B44025"/>
    <w:rPr>
      <w:rFonts w:ascii="Times New Roman" w:eastAsia="SimSun" w:hAnsi="Times New Roman" w:cs="Times New Roman"/>
      <w:sz w:val="24"/>
      <w:szCs w:val="24"/>
      <w:lang w:eastAsia="en-GB" w:bidi="ar-AE"/>
    </w:rPr>
  </w:style>
  <w:style w:type="character" w:customStyle="1" w:styleId="BodyTextIndentChar">
    <w:name w:val="Body Text Indent Char"/>
    <w:basedOn w:val="DefaultParagraphFont"/>
    <w:link w:val="BodyTextIndent"/>
    <w:uiPriority w:val="99"/>
    <w:semiHidden/>
    <w:qFormat/>
    <w:rsid w:val="00B44025"/>
    <w:rPr>
      <w:rFonts w:ascii="Times New Roman" w:eastAsia="SimSun" w:hAnsi="Times New Roman" w:cs="Times New Roman"/>
      <w:sz w:val="24"/>
      <w:szCs w:val="24"/>
      <w:lang w:eastAsia="zh-CN" w:bidi="ar-AE"/>
    </w:rPr>
  </w:style>
  <w:style w:type="character" w:customStyle="1" w:styleId="senderemail">
    <w:name w:val="senderemail"/>
    <w:basedOn w:val="DefaultParagraphFont"/>
    <w:qFormat/>
    <w:rsid w:val="00B4402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reliefweb.int/report/nigeria/nigeria-floods-response-flash-update-1-last-updated-19-october-202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C2C22997618A9941B9874978FC0794FD" ma:contentTypeVersion="15" ma:contentTypeDescription="Create a new document." ma:contentTypeScope="" ma:versionID="3d0a9204c6cafc8bf7de63ae69ce3a10">
  <xsd:schema xmlns:xsd="http://www.w3.org/2001/XMLSchema" xmlns:xs="http://www.w3.org/2001/XMLSchema" xmlns:p="http://schemas.microsoft.com/office/2006/metadata/properties" xmlns:ns2="e8e64cf7-bf37-4d6a-8473-9552992c6714" xmlns:ns3="0a276e91-f7a1-43a7-8334-3e1de066499e" xmlns:ns4="71b2ca4f-545d-4566-a037-99a475aa59e9" targetNamespace="http://schemas.microsoft.com/office/2006/metadata/properties" ma:root="true" ma:fieldsID="6074b3f47ab6efc9843480fcbe74b476" ns2:_="" ns3:_="" ns4:_="">
    <xsd:import namespace="e8e64cf7-bf37-4d6a-8473-9552992c6714"/>
    <xsd:import namespace="0a276e91-f7a1-43a7-8334-3e1de066499e"/>
    <xsd:import namespace="71b2ca4f-545d-4566-a037-99a475aa59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64cf7-bf37-4d6a-8473-9552992c67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5167c16-a890-4d0e-8066-19c144e748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276e91-f7a1-43a7-8334-3e1de066499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b2ca4f-545d-4566-a037-99a475aa59e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61aabda-417d-4b33-8bec-bab5ad1b5017}" ma:internalName="TaxCatchAll" ma:showField="CatchAllData" ma:web="0a276e91-f7a1-43a7-8334-3e1de06649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8e64cf7-bf37-4d6a-8473-9552992c6714">
      <Terms xmlns="http://schemas.microsoft.com/office/infopath/2007/PartnerControls"/>
    </lcf76f155ced4ddcb4097134ff3c332f>
    <TaxCatchAll xmlns="71b2ca4f-545d-4566-a037-99a475aa59e9"/>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FDBEFA-AEF9-42A5-837D-3AF33326A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64cf7-bf37-4d6a-8473-9552992c6714"/>
    <ds:schemaRef ds:uri="0a276e91-f7a1-43a7-8334-3e1de066499e"/>
    <ds:schemaRef ds:uri="71b2ca4f-545d-4566-a037-99a475aa5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029EB3-7E3A-4F5A-9BE8-67C45A967CA3}">
  <ds:schemaRefs>
    <ds:schemaRef ds:uri="http://schemas.openxmlformats.org/officeDocument/2006/bibliography"/>
  </ds:schemaRefs>
</ds:datastoreItem>
</file>

<file path=customXml/itemProps4.xml><?xml version="1.0" encoding="utf-8"?>
<ds:datastoreItem xmlns:ds="http://schemas.openxmlformats.org/officeDocument/2006/customXml" ds:itemID="{4B567AE9-3C16-46A3-8CDC-7570B1670557}">
  <ds:schemaRefs>
    <ds:schemaRef ds:uri="http://schemas.microsoft.com/sharepoint/v3/contenttype/forms"/>
  </ds:schemaRefs>
</ds:datastoreItem>
</file>

<file path=customXml/itemProps5.xml><?xml version="1.0" encoding="utf-8"?>
<ds:datastoreItem xmlns:ds="http://schemas.openxmlformats.org/officeDocument/2006/customXml" ds:itemID="{3464CF46-3D73-42EE-8C03-68FF1D610030}">
  <ds:schemaRefs>
    <ds:schemaRef ds:uri="http://schemas.microsoft.com/office/2006/metadata/properties"/>
    <ds:schemaRef ds:uri="http://schemas.microsoft.com/office/infopath/2007/PartnerControls"/>
    <ds:schemaRef ds:uri="e8e64cf7-bf37-4d6a-8473-9552992c6714"/>
    <ds:schemaRef ds:uri="71b2ca4f-545d-4566-a037-99a475aa59e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4126</Words>
  <Characters>23523</Characters>
  <Application>Microsoft Office Word</Application>
  <DocSecurity>0</DocSecurity>
  <Lines>196</Lines>
  <Paragraphs>55</Paragraphs>
  <ScaleCrop>false</ScaleCrop>
  <Company>IFRC</Company>
  <LinksUpToDate>false</LinksUpToDate>
  <CharactersWithSpaces>27594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Badiya Aminu-mohammed</dc:creator>
  <cp:lastModifiedBy>2021-03</cp:lastModifiedBy>
  <cp:revision>2</cp:revision>
  <cp:lastPrinted>2023-06-05T09:13:00Z</cp:lastPrinted>
  <dcterms:created xsi:type="dcterms:W3CDTF">2024-07-05T08:57:00Z</dcterms:created>
  <dcterms:modified xsi:type="dcterms:W3CDTF">2024-07-05T08:57:00Z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0x010100C2C22997618A9941B9874978FC0794FD</vt:lpwstr>
  </property>
  <property fmtid="{D5CDD505-2E9C-101B-9397-08002B2CF9AE}" pid="3" name="MSIP_Label_6627b15a-80ec-4ef7-8353-f32e3c89bf3e_Enabled">
    <vt:lpwstr>true</vt:lpwstr>
  </property>
  <property fmtid="{D5CDD505-2E9C-101B-9397-08002B2CF9AE}" pid="4" name="MSIP_Label_6627b15a-80ec-4ef7-8353-f32e3c89bf3e_SetDate">
    <vt:lpwstr>2023-04-18T10:42:03Z</vt:lpwstr>
  </property>
  <property fmtid="{D5CDD505-2E9C-101B-9397-08002B2CF9AE}" pid="5" name="MSIP_Label_6627b15a-80ec-4ef7-8353-f32e3c89bf3e_Method">
    <vt:lpwstr>Privileged</vt:lpwstr>
  </property>
  <property fmtid="{D5CDD505-2E9C-101B-9397-08002B2CF9AE}" pid="6" name="MSIP_Label_6627b15a-80ec-4ef7-8353-f32e3c89bf3e_Name">
    <vt:lpwstr>IFRC Internal</vt:lpwstr>
  </property>
  <property fmtid="{D5CDD505-2E9C-101B-9397-08002B2CF9AE}" pid="7" name="MSIP_Label_6627b15a-80ec-4ef7-8353-f32e3c89bf3e_SiteId">
    <vt:lpwstr>a2b53be5-734e-4e6c-ab0d-d184f60fd917</vt:lpwstr>
  </property>
  <property fmtid="{D5CDD505-2E9C-101B-9397-08002B2CF9AE}" pid="8" name="MSIP_Label_6627b15a-80ec-4ef7-8353-f32e3c89bf3e_ActionId">
    <vt:lpwstr>9cc84fed-4998-4399-bf2c-5e63b1336320</vt:lpwstr>
  </property>
  <property fmtid="{D5CDD505-2E9C-101B-9397-08002B2CF9AE}" pid="9" name="MSIP_Label_6627b15a-80ec-4ef7-8353-f32e3c89bf3e_ContentBits">
    <vt:lpwstr>2</vt:lpwstr>
  </property>
  <property fmtid="{D5CDD505-2E9C-101B-9397-08002B2CF9AE}" pid="10" name="KSOProductBuildVer">
    <vt:lpwstr>2057-12.2.0.17119</vt:lpwstr>
  </property>
  <property fmtid="{D5CDD505-2E9C-101B-9397-08002B2CF9AE}" pid="11" name="ICV">
    <vt:lpwstr>230B9921D4734A5FBCA0699C70F888BE_13</vt:lpwstr>
  </property>
</Properties>
</file>